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1C9" w:rsidRPr="0065573D" w:rsidRDefault="004C01C9" w:rsidP="004C01C9">
      <w:pPr>
        <w:ind w:left="5664" w:firstLine="709"/>
        <w:rPr>
          <w:b/>
          <w:color w:val="002060"/>
          <w:sz w:val="28"/>
          <w:szCs w:val="28"/>
          <w:lang w:val="uk-UA"/>
        </w:rPr>
      </w:pPr>
      <w:r>
        <w:rPr>
          <w:b/>
          <w:color w:val="002060"/>
          <w:sz w:val="28"/>
          <w:szCs w:val="28"/>
          <w:lang w:val="uk-UA"/>
        </w:rPr>
        <w:t>ЗАТВЕРДЖЕНО</w:t>
      </w:r>
      <w:r w:rsidRPr="0065573D">
        <w:rPr>
          <w:b/>
          <w:color w:val="002060"/>
          <w:sz w:val="28"/>
          <w:szCs w:val="28"/>
          <w:lang w:val="uk-UA"/>
        </w:rPr>
        <w:tab/>
      </w:r>
    </w:p>
    <w:p w:rsidR="004C01C9" w:rsidRPr="0065573D" w:rsidRDefault="00513AB0" w:rsidP="004C01C9">
      <w:pPr>
        <w:ind w:left="5664" w:firstLine="709"/>
        <w:rPr>
          <w:bCs/>
          <w:color w:val="002060"/>
          <w:sz w:val="28"/>
          <w:szCs w:val="28"/>
          <w:lang w:val="uk-UA"/>
        </w:rPr>
      </w:pPr>
      <w:r>
        <w:rPr>
          <w:bCs/>
          <w:color w:val="002060"/>
          <w:sz w:val="28"/>
          <w:szCs w:val="28"/>
          <w:lang w:val="uk-UA"/>
        </w:rPr>
        <w:t>Рішення Вченої ради МДУ</w:t>
      </w:r>
      <w:bookmarkStart w:id="0" w:name="_GoBack"/>
      <w:bookmarkEnd w:id="0"/>
    </w:p>
    <w:p w:rsidR="004C01C9" w:rsidRPr="0065573D" w:rsidRDefault="00513AB0" w:rsidP="004C01C9">
      <w:pPr>
        <w:ind w:left="5664" w:firstLine="709"/>
        <w:rPr>
          <w:bCs/>
          <w:color w:val="002060"/>
          <w:sz w:val="28"/>
          <w:szCs w:val="28"/>
          <w:lang w:val="uk-UA"/>
        </w:rPr>
      </w:pPr>
      <w:r>
        <w:rPr>
          <w:bCs/>
          <w:color w:val="002060"/>
          <w:sz w:val="28"/>
          <w:szCs w:val="28"/>
          <w:lang w:val="uk-UA"/>
        </w:rPr>
        <w:t>____________________</w:t>
      </w:r>
    </w:p>
    <w:p w:rsidR="004C01C9" w:rsidRPr="0065573D" w:rsidRDefault="004C01C9" w:rsidP="004C01C9">
      <w:pPr>
        <w:ind w:left="5664" w:firstLine="709"/>
        <w:rPr>
          <w:bCs/>
          <w:color w:val="002060"/>
          <w:sz w:val="28"/>
          <w:szCs w:val="28"/>
          <w:lang w:val="uk-UA"/>
        </w:rPr>
      </w:pPr>
      <w:r w:rsidRPr="0065573D">
        <w:rPr>
          <w:bCs/>
          <w:color w:val="002060"/>
          <w:sz w:val="28"/>
          <w:szCs w:val="28"/>
          <w:lang w:val="uk-UA"/>
        </w:rPr>
        <w:t xml:space="preserve">Протокол № </w:t>
      </w:r>
      <w:r w:rsidRPr="007B36B7">
        <w:rPr>
          <w:bCs/>
          <w:color w:val="002060"/>
          <w:sz w:val="28"/>
          <w:szCs w:val="28"/>
          <w:lang w:val="uk-UA"/>
        </w:rPr>
        <w:t>____</w:t>
      </w:r>
      <w:r w:rsidRPr="0065573D">
        <w:rPr>
          <w:bCs/>
          <w:color w:val="002060"/>
          <w:sz w:val="28"/>
          <w:szCs w:val="28"/>
          <w:lang w:val="uk-UA"/>
        </w:rPr>
        <w:tab/>
      </w:r>
    </w:p>
    <w:p w:rsidR="004C01C9" w:rsidRPr="0065573D" w:rsidRDefault="004C01C9" w:rsidP="004C01C9">
      <w:pPr>
        <w:ind w:left="5664" w:firstLine="709"/>
        <w:rPr>
          <w:bCs/>
          <w:color w:val="002060"/>
          <w:sz w:val="28"/>
          <w:szCs w:val="28"/>
          <w:lang w:val="uk-UA"/>
        </w:rPr>
      </w:pPr>
    </w:p>
    <w:p w:rsidR="004C01C9" w:rsidRPr="0065573D" w:rsidRDefault="004C01C9" w:rsidP="004C01C9">
      <w:pPr>
        <w:ind w:left="5664" w:firstLine="709"/>
        <w:rPr>
          <w:bCs/>
          <w:color w:val="002060"/>
          <w:sz w:val="28"/>
          <w:szCs w:val="28"/>
          <w:lang w:val="uk-UA"/>
        </w:rPr>
      </w:pPr>
      <w:r w:rsidRPr="0065573D">
        <w:rPr>
          <w:bCs/>
          <w:color w:val="002060"/>
          <w:sz w:val="28"/>
          <w:szCs w:val="28"/>
          <w:lang w:val="uk-UA"/>
        </w:rPr>
        <w:t>Введено в дію наказом</w:t>
      </w:r>
    </w:p>
    <w:p w:rsidR="004C01C9" w:rsidRDefault="004C01C9" w:rsidP="004C01C9">
      <w:pPr>
        <w:ind w:left="5664" w:firstLine="709"/>
      </w:pPr>
      <w:r w:rsidRPr="0065573D">
        <w:rPr>
          <w:bCs/>
          <w:color w:val="002060"/>
          <w:sz w:val="28"/>
          <w:szCs w:val="28"/>
          <w:lang w:val="uk-UA"/>
        </w:rPr>
        <w:t>від ____________</w:t>
      </w:r>
      <w:r w:rsidRPr="0065573D">
        <w:rPr>
          <w:bCs/>
          <w:color w:val="002060"/>
          <w:sz w:val="28"/>
          <w:szCs w:val="28"/>
          <w:u w:val="single"/>
          <w:lang w:val="uk-UA"/>
        </w:rPr>
        <w:t xml:space="preserve"> </w:t>
      </w:r>
      <w:r w:rsidRPr="0065573D">
        <w:rPr>
          <w:bCs/>
          <w:color w:val="002060"/>
          <w:sz w:val="28"/>
          <w:szCs w:val="28"/>
          <w:lang w:val="uk-UA"/>
        </w:rPr>
        <w:t>№ ___</w:t>
      </w:r>
    </w:p>
    <w:p w:rsidR="004C01C9" w:rsidRDefault="004C01C9" w:rsidP="004C01C9">
      <w:pPr>
        <w:ind w:firstLine="709"/>
        <w:jc w:val="center"/>
        <w:rPr>
          <w:b/>
          <w:sz w:val="28"/>
          <w:szCs w:val="28"/>
          <w:lang w:val="uk-UA"/>
        </w:rPr>
      </w:pPr>
    </w:p>
    <w:p w:rsidR="004C01C9" w:rsidRDefault="004C01C9" w:rsidP="004C01C9">
      <w:pPr>
        <w:ind w:firstLine="709"/>
        <w:jc w:val="center"/>
        <w:rPr>
          <w:b/>
          <w:sz w:val="28"/>
          <w:szCs w:val="28"/>
          <w:lang w:val="uk-UA"/>
        </w:rPr>
      </w:pPr>
    </w:p>
    <w:p w:rsidR="004C01C9" w:rsidRPr="002313FD" w:rsidRDefault="004C01C9" w:rsidP="004C01C9">
      <w:pPr>
        <w:ind w:firstLine="709"/>
        <w:jc w:val="center"/>
        <w:rPr>
          <w:b/>
          <w:color w:val="002060"/>
          <w:sz w:val="28"/>
          <w:szCs w:val="28"/>
          <w:lang w:val="uk-UA"/>
        </w:rPr>
      </w:pPr>
      <w:r w:rsidRPr="002313FD">
        <w:rPr>
          <w:b/>
          <w:color w:val="002060"/>
          <w:sz w:val="28"/>
          <w:szCs w:val="28"/>
          <w:lang w:val="uk-UA"/>
        </w:rPr>
        <w:t xml:space="preserve">Положення </w:t>
      </w:r>
    </w:p>
    <w:p w:rsidR="004C01C9" w:rsidRPr="002313FD" w:rsidRDefault="004C01C9" w:rsidP="004C01C9">
      <w:pPr>
        <w:ind w:firstLine="709"/>
        <w:jc w:val="center"/>
        <w:rPr>
          <w:b/>
          <w:color w:val="002060"/>
          <w:sz w:val="28"/>
          <w:szCs w:val="28"/>
          <w:lang w:val="uk-UA"/>
        </w:rPr>
      </w:pPr>
      <w:r w:rsidRPr="002313FD">
        <w:rPr>
          <w:b/>
          <w:color w:val="002060"/>
          <w:sz w:val="28"/>
          <w:szCs w:val="28"/>
          <w:lang w:val="uk-UA"/>
        </w:rPr>
        <w:t>про наукову школу</w:t>
      </w:r>
    </w:p>
    <w:p w:rsidR="004C01C9" w:rsidRPr="002313FD" w:rsidRDefault="004C01C9" w:rsidP="004C01C9">
      <w:pPr>
        <w:tabs>
          <w:tab w:val="left" w:pos="1710"/>
        </w:tabs>
        <w:ind w:firstLine="709"/>
        <w:jc w:val="center"/>
        <w:rPr>
          <w:b/>
          <w:color w:val="002060"/>
          <w:sz w:val="28"/>
          <w:szCs w:val="28"/>
          <w:lang w:val="uk-UA"/>
        </w:rPr>
      </w:pPr>
      <w:r w:rsidRPr="002313FD">
        <w:rPr>
          <w:b/>
          <w:color w:val="002060"/>
          <w:sz w:val="28"/>
          <w:szCs w:val="28"/>
          <w:lang w:val="uk-UA"/>
        </w:rPr>
        <w:t>Маріупольського державного університету</w:t>
      </w:r>
    </w:p>
    <w:p w:rsidR="004C01C9" w:rsidRPr="002313FD" w:rsidRDefault="004C01C9" w:rsidP="004C01C9">
      <w:pPr>
        <w:ind w:firstLine="709"/>
        <w:jc w:val="center"/>
        <w:rPr>
          <w:b/>
          <w:color w:val="002060"/>
          <w:sz w:val="28"/>
          <w:szCs w:val="28"/>
          <w:lang w:val="uk-UA"/>
        </w:rPr>
      </w:pPr>
    </w:p>
    <w:p w:rsidR="004C01C9" w:rsidRPr="002313FD" w:rsidRDefault="004C01C9" w:rsidP="004C01C9">
      <w:pPr>
        <w:ind w:firstLine="709"/>
        <w:jc w:val="center"/>
        <w:rPr>
          <w:b/>
          <w:color w:val="002060"/>
          <w:sz w:val="28"/>
          <w:szCs w:val="28"/>
          <w:lang w:val="uk-UA"/>
        </w:rPr>
      </w:pPr>
      <w:r w:rsidRPr="002313FD">
        <w:rPr>
          <w:b/>
          <w:color w:val="002060"/>
          <w:sz w:val="28"/>
          <w:szCs w:val="28"/>
          <w:lang w:val="uk-UA"/>
        </w:rPr>
        <w:t>1. Загальні положення</w:t>
      </w:r>
    </w:p>
    <w:p w:rsidR="004C01C9" w:rsidRPr="002313FD" w:rsidRDefault="004C01C9" w:rsidP="004C01C9">
      <w:pPr>
        <w:ind w:firstLine="709"/>
        <w:jc w:val="center"/>
        <w:rPr>
          <w:b/>
          <w:color w:val="002060"/>
          <w:sz w:val="28"/>
          <w:szCs w:val="28"/>
          <w:lang w:val="uk-UA"/>
        </w:rPr>
      </w:pPr>
    </w:p>
    <w:p w:rsidR="00256621" w:rsidRPr="00582B13" w:rsidRDefault="004C01C9" w:rsidP="00256621">
      <w:pPr>
        <w:spacing w:line="360" w:lineRule="auto"/>
        <w:ind w:firstLine="709"/>
        <w:jc w:val="both"/>
        <w:rPr>
          <w:color w:val="002060"/>
          <w:sz w:val="28"/>
          <w:szCs w:val="28"/>
          <w:lang w:val="uk-UA"/>
        </w:rPr>
      </w:pPr>
      <w:r w:rsidRPr="002313FD">
        <w:rPr>
          <w:b/>
          <w:color w:val="002060"/>
          <w:sz w:val="28"/>
          <w:szCs w:val="28"/>
          <w:lang w:val="uk-UA"/>
        </w:rPr>
        <w:t xml:space="preserve">1.1.  </w:t>
      </w:r>
      <w:r>
        <w:rPr>
          <w:color w:val="002060"/>
          <w:sz w:val="28"/>
          <w:szCs w:val="28"/>
          <w:lang w:val="uk-UA"/>
        </w:rPr>
        <w:t xml:space="preserve">Положення </w:t>
      </w:r>
      <w:r w:rsidR="00DC2DB5">
        <w:rPr>
          <w:color w:val="002060"/>
          <w:sz w:val="28"/>
          <w:szCs w:val="28"/>
          <w:lang w:val="uk-UA"/>
        </w:rPr>
        <w:t xml:space="preserve">про наукову школу Маріупольського державного університету (далі – Положення) </w:t>
      </w:r>
      <w:r>
        <w:rPr>
          <w:color w:val="002060"/>
          <w:sz w:val="28"/>
          <w:szCs w:val="28"/>
          <w:lang w:val="uk-UA"/>
        </w:rPr>
        <w:t xml:space="preserve">регламентує основні </w:t>
      </w:r>
      <w:r w:rsidRPr="002313FD">
        <w:rPr>
          <w:color w:val="002060"/>
          <w:sz w:val="28"/>
          <w:szCs w:val="28"/>
          <w:lang w:val="uk-UA"/>
        </w:rPr>
        <w:t>напрямки і порядок організації діяльності наукової школи (далі – НШ) Маріупольського державного університету (далі – МДУ) – неформального колективу дослідників</w:t>
      </w:r>
      <w:r w:rsidR="00582B13">
        <w:rPr>
          <w:color w:val="002060"/>
          <w:sz w:val="28"/>
          <w:szCs w:val="28"/>
          <w:lang w:val="uk-UA"/>
        </w:rPr>
        <w:t xml:space="preserve"> і кількох поколінь вчених</w:t>
      </w:r>
      <w:r w:rsidRPr="002313FD">
        <w:rPr>
          <w:color w:val="002060"/>
          <w:sz w:val="28"/>
          <w:szCs w:val="28"/>
          <w:lang w:val="uk-UA"/>
        </w:rPr>
        <w:t>, об’єднаних загальною програмою, спільним напрямком дослідження, стратегією організації професійного наукового пошуку, ідей і методів їх реалізації</w:t>
      </w:r>
      <w:r w:rsidRPr="00256621">
        <w:rPr>
          <w:color w:val="002060"/>
          <w:sz w:val="28"/>
          <w:szCs w:val="28"/>
          <w:lang w:val="uk-UA"/>
        </w:rPr>
        <w:t>.</w:t>
      </w:r>
      <w:r w:rsidR="00256621" w:rsidRPr="00256621">
        <w:rPr>
          <w:color w:val="002060"/>
          <w:sz w:val="28"/>
          <w:szCs w:val="28"/>
          <w:lang w:val="uk-UA"/>
        </w:rPr>
        <w:t xml:space="preserve"> Наукова школа складається з керівника – провідного науковця (як правило, професора) і його учнів різного рівня (</w:t>
      </w:r>
      <w:r w:rsidR="00256621" w:rsidRPr="00256621">
        <w:rPr>
          <w:i/>
          <w:color w:val="002060"/>
          <w:sz w:val="28"/>
          <w:szCs w:val="28"/>
          <w:lang w:val="uk-UA"/>
        </w:rPr>
        <w:t xml:space="preserve">не менше </w:t>
      </w:r>
      <w:r w:rsidR="00582B13" w:rsidRPr="00582B13">
        <w:rPr>
          <w:i/>
          <w:color w:val="002060"/>
          <w:sz w:val="28"/>
          <w:szCs w:val="28"/>
          <w:highlight w:val="yellow"/>
          <w:lang w:val="uk-UA"/>
        </w:rPr>
        <w:t>5</w:t>
      </w:r>
      <w:r w:rsidR="00256621" w:rsidRPr="00256621">
        <w:rPr>
          <w:i/>
          <w:color w:val="002060"/>
          <w:sz w:val="28"/>
          <w:szCs w:val="28"/>
          <w:lang w:val="uk-UA"/>
        </w:rPr>
        <w:t xml:space="preserve"> осіб, які захистили дисертаційні роботи та здобули науковий ступінь кандидата наук (доктора філософії) чи доктора наук</w:t>
      </w:r>
      <w:r w:rsidR="00256621" w:rsidRPr="00256621">
        <w:rPr>
          <w:color w:val="002060"/>
          <w:sz w:val="28"/>
          <w:szCs w:val="28"/>
          <w:lang w:val="uk-UA"/>
        </w:rPr>
        <w:t>).</w:t>
      </w:r>
      <w:r w:rsidR="00582B13">
        <w:rPr>
          <w:color w:val="002060"/>
          <w:sz w:val="28"/>
          <w:szCs w:val="28"/>
          <w:lang w:val="uk-UA"/>
        </w:rPr>
        <w:t xml:space="preserve"> </w:t>
      </w:r>
    </w:p>
    <w:p w:rsidR="004C01C9" w:rsidRPr="00BC7037" w:rsidRDefault="00256621" w:rsidP="004C01C9">
      <w:pPr>
        <w:spacing w:line="360" w:lineRule="auto"/>
        <w:ind w:firstLine="709"/>
        <w:jc w:val="both"/>
        <w:rPr>
          <w:color w:val="002060"/>
          <w:sz w:val="28"/>
          <w:szCs w:val="28"/>
          <w:lang w:val="uk-UA"/>
        </w:rPr>
      </w:pPr>
      <w:r>
        <w:rPr>
          <w:color w:val="002060"/>
          <w:sz w:val="28"/>
          <w:szCs w:val="28"/>
          <w:shd w:val="clear" w:color="auto" w:fill="FFFFFF"/>
          <w:lang w:val="uk-UA"/>
        </w:rPr>
        <w:t>НШ</w:t>
      </w:r>
      <w:r w:rsidR="004C01C9" w:rsidRPr="00BC7037">
        <w:rPr>
          <w:color w:val="002060"/>
          <w:sz w:val="28"/>
          <w:szCs w:val="28"/>
          <w:shd w:val="clear" w:color="auto" w:fill="FFFFFF"/>
          <w:lang w:val="uk-UA"/>
        </w:rPr>
        <w:t xml:space="preserve"> здійснює (виконує) науково-дослідницьку, науково-організаційну, науково-методичну, патентну та винахідницьку діяльність відповідно до чинного законодавства України, постанов Кабінету Міністрів України, нормативних актів МОН України, Статуту, наказів та розпоряджень Ректора, перспективних та річних планів роботи, договорів, укладених університетом зі сторонніми організаціями.</w:t>
      </w:r>
    </w:p>
    <w:p w:rsidR="004C01C9" w:rsidRDefault="004C01C9" w:rsidP="004C01C9">
      <w:pPr>
        <w:spacing w:line="360" w:lineRule="auto"/>
        <w:ind w:firstLine="709"/>
        <w:jc w:val="both"/>
        <w:rPr>
          <w:color w:val="002060"/>
          <w:sz w:val="28"/>
          <w:szCs w:val="28"/>
          <w:lang w:val="uk-UA"/>
        </w:rPr>
      </w:pPr>
      <w:r w:rsidRPr="002313FD">
        <w:rPr>
          <w:b/>
          <w:color w:val="002060"/>
          <w:sz w:val="28"/>
          <w:szCs w:val="28"/>
          <w:lang w:val="uk-UA"/>
        </w:rPr>
        <w:t>1.2. </w:t>
      </w:r>
      <w:r w:rsidRPr="002313FD">
        <w:rPr>
          <w:color w:val="002060"/>
          <w:sz w:val="28"/>
          <w:szCs w:val="28"/>
          <w:lang w:val="uk-UA"/>
        </w:rPr>
        <w:t xml:space="preserve">НШ розробляє </w:t>
      </w:r>
      <w:proofErr w:type="spellStart"/>
      <w:r w:rsidRPr="002313FD">
        <w:rPr>
          <w:color w:val="002060"/>
          <w:sz w:val="28"/>
          <w:szCs w:val="28"/>
          <w:lang w:val="uk-UA"/>
        </w:rPr>
        <w:t>життєво</w:t>
      </w:r>
      <w:proofErr w:type="spellEnd"/>
      <w:r w:rsidRPr="002313FD">
        <w:rPr>
          <w:color w:val="002060"/>
          <w:sz w:val="28"/>
          <w:szCs w:val="28"/>
          <w:lang w:val="uk-UA"/>
        </w:rPr>
        <w:t xml:space="preserve"> важливі для суспільства проблеми теорії та практики під керівництвом відомого у науковій галузі дослідника – лідера НШ (керівника).</w:t>
      </w:r>
      <w:r w:rsidRPr="00025EC3">
        <w:rPr>
          <w:color w:val="002060"/>
          <w:sz w:val="28"/>
          <w:szCs w:val="28"/>
          <w:lang w:val="uk-UA"/>
        </w:rPr>
        <w:t xml:space="preserve"> </w:t>
      </w:r>
      <w:r w:rsidRPr="002313FD">
        <w:rPr>
          <w:color w:val="002060"/>
          <w:sz w:val="28"/>
          <w:szCs w:val="28"/>
          <w:lang w:val="uk-UA"/>
        </w:rPr>
        <w:t>Керівником НШ є авторитетний вчений</w:t>
      </w:r>
      <w:r>
        <w:rPr>
          <w:color w:val="002060"/>
          <w:sz w:val="28"/>
          <w:szCs w:val="28"/>
          <w:lang w:val="uk-UA"/>
        </w:rPr>
        <w:t xml:space="preserve"> (штатний співробітник Університету)</w:t>
      </w:r>
      <w:r w:rsidRPr="002313FD">
        <w:rPr>
          <w:color w:val="002060"/>
          <w:sz w:val="28"/>
          <w:szCs w:val="28"/>
          <w:lang w:val="uk-UA"/>
        </w:rPr>
        <w:t>, я</w:t>
      </w:r>
      <w:r>
        <w:rPr>
          <w:color w:val="002060"/>
          <w:sz w:val="28"/>
          <w:szCs w:val="28"/>
          <w:lang w:val="uk-UA"/>
        </w:rPr>
        <w:t>к правило, доктор наук, який:</w:t>
      </w:r>
    </w:p>
    <w:p w:rsidR="004C01C9" w:rsidRDefault="004C01C9" w:rsidP="004C01C9">
      <w:pPr>
        <w:spacing w:line="360" w:lineRule="auto"/>
        <w:ind w:firstLine="709"/>
        <w:jc w:val="both"/>
        <w:rPr>
          <w:color w:val="002060"/>
          <w:sz w:val="28"/>
          <w:szCs w:val="28"/>
          <w:lang w:val="uk-UA"/>
        </w:rPr>
      </w:pPr>
      <w:r>
        <w:rPr>
          <w:color w:val="002060"/>
          <w:sz w:val="28"/>
          <w:szCs w:val="28"/>
          <w:lang w:val="uk-UA"/>
        </w:rPr>
        <w:t>- </w:t>
      </w:r>
      <w:r w:rsidRPr="002313FD">
        <w:rPr>
          <w:color w:val="002060"/>
          <w:sz w:val="28"/>
          <w:szCs w:val="28"/>
          <w:lang w:val="uk-UA"/>
        </w:rPr>
        <w:t xml:space="preserve">розробляє фундаментальні та </w:t>
      </w:r>
      <w:r>
        <w:rPr>
          <w:color w:val="002060"/>
          <w:sz w:val="28"/>
          <w:szCs w:val="28"/>
          <w:lang w:val="uk-UA"/>
        </w:rPr>
        <w:t>прикладні</w:t>
      </w:r>
      <w:r w:rsidRPr="002313FD">
        <w:rPr>
          <w:color w:val="002060"/>
          <w:sz w:val="28"/>
          <w:szCs w:val="28"/>
          <w:lang w:val="uk-UA"/>
        </w:rPr>
        <w:t xml:space="preserve"> питання науки, продукує нові </w:t>
      </w:r>
      <w:r>
        <w:rPr>
          <w:color w:val="002060"/>
          <w:sz w:val="28"/>
          <w:szCs w:val="28"/>
          <w:lang w:val="uk-UA"/>
        </w:rPr>
        <w:t xml:space="preserve">ідеї та напрями дослідження; </w:t>
      </w:r>
    </w:p>
    <w:p w:rsidR="004C01C9" w:rsidRDefault="004C01C9" w:rsidP="004C01C9">
      <w:pPr>
        <w:spacing w:line="360" w:lineRule="auto"/>
        <w:ind w:firstLine="709"/>
        <w:jc w:val="both"/>
        <w:rPr>
          <w:color w:val="002060"/>
          <w:sz w:val="28"/>
          <w:szCs w:val="28"/>
          <w:lang w:val="uk-UA"/>
        </w:rPr>
      </w:pPr>
      <w:r>
        <w:rPr>
          <w:color w:val="002060"/>
          <w:sz w:val="28"/>
          <w:szCs w:val="28"/>
          <w:lang w:val="uk-UA"/>
        </w:rPr>
        <w:t>- </w:t>
      </w:r>
      <w:r w:rsidRPr="002313FD">
        <w:rPr>
          <w:color w:val="002060"/>
          <w:sz w:val="28"/>
          <w:szCs w:val="28"/>
          <w:lang w:val="uk-UA"/>
        </w:rPr>
        <w:t>здатний об’єднати н</w:t>
      </w:r>
      <w:r>
        <w:rPr>
          <w:color w:val="002060"/>
          <w:sz w:val="28"/>
          <w:szCs w:val="28"/>
          <w:lang w:val="uk-UA"/>
        </w:rPr>
        <w:t>авколо себе колектив однодумців;</w:t>
      </w:r>
    </w:p>
    <w:p w:rsidR="004C01C9" w:rsidRPr="00025EC3" w:rsidRDefault="004C01C9" w:rsidP="004C01C9">
      <w:pPr>
        <w:pStyle w:val="a6"/>
        <w:shd w:val="clear" w:color="auto" w:fill="FFFFFF"/>
        <w:spacing w:line="360" w:lineRule="auto"/>
        <w:ind w:left="0" w:right="10" w:firstLine="708"/>
        <w:jc w:val="both"/>
        <w:rPr>
          <w:color w:val="002060"/>
          <w:sz w:val="28"/>
          <w:szCs w:val="28"/>
          <w:lang w:val="uk-UA"/>
        </w:rPr>
      </w:pPr>
      <w:r w:rsidRPr="00025EC3">
        <w:rPr>
          <w:color w:val="002060"/>
          <w:sz w:val="28"/>
          <w:szCs w:val="28"/>
          <w:lang w:val="uk-UA"/>
        </w:rPr>
        <w:lastRenderedPageBreak/>
        <w:t>- на постійній основі керує підготовкою кадрів вищої кваліфікації (що підтверджено успішними захистами докторів філософії, докторів наук);</w:t>
      </w:r>
    </w:p>
    <w:p w:rsidR="004C01C9" w:rsidRPr="00025EC3" w:rsidRDefault="004C01C9" w:rsidP="004C01C9">
      <w:pPr>
        <w:pStyle w:val="a6"/>
        <w:shd w:val="clear" w:color="auto" w:fill="FFFFFF"/>
        <w:spacing w:line="360" w:lineRule="auto"/>
        <w:ind w:left="0" w:right="10" w:firstLine="708"/>
        <w:jc w:val="both"/>
        <w:rPr>
          <w:color w:val="002060"/>
          <w:sz w:val="28"/>
          <w:szCs w:val="28"/>
          <w:lang w:val="uk-UA"/>
        </w:rPr>
      </w:pPr>
      <w:r w:rsidRPr="00025EC3">
        <w:rPr>
          <w:color w:val="002060"/>
          <w:sz w:val="28"/>
          <w:szCs w:val="28"/>
          <w:lang w:val="uk-UA"/>
        </w:rPr>
        <w:t>- наукові здобутки якого засвідчуються державними і міжнародними преміями, почесними званнями, медалями і відзнаками, запрошеннями до науково-педагогічної роботи у ВНЗ України і світу, індексом цитування та ін.</w:t>
      </w:r>
    </w:p>
    <w:p w:rsidR="004C01C9" w:rsidRPr="00025EC3" w:rsidRDefault="004C01C9" w:rsidP="004C01C9">
      <w:pPr>
        <w:spacing w:line="360" w:lineRule="auto"/>
        <w:ind w:firstLine="709"/>
        <w:jc w:val="both"/>
        <w:rPr>
          <w:color w:val="002060"/>
          <w:sz w:val="28"/>
          <w:szCs w:val="28"/>
          <w:lang w:val="uk-UA"/>
        </w:rPr>
      </w:pPr>
      <w:r w:rsidRPr="002313FD">
        <w:rPr>
          <w:b/>
          <w:color w:val="002060"/>
          <w:sz w:val="28"/>
          <w:szCs w:val="28"/>
          <w:lang w:val="uk-UA"/>
        </w:rPr>
        <w:t>1.3</w:t>
      </w:r>
      <w:r w:rsidRPr="002313FD">
        <w:rPr>
          <w:color w:val="002060"/>
          <w:sz w:val="28"/>
          <w:szCs w:val="28"/>
          <w:lang w:val="uk-UA"/>
        </w:rPr>
        <w:t>. </w:t>
      </w:r>
      <w:r>
        <w:rPr>
          <w:color w:val="002060"/>
          <w:sz w:val="28"/>
          <w:szCs w:val="28"/>
          <w:lang w:val="uk-UA"/>
        </w:rPr>
        <w:t xml:space="preserve">Зміст </w:t>
      </w:r>
      <w:r w:rsidRPr="002313FD">
        <w:rPr>
          <w:color w:val="002060"/>
          <w:sz w:val="28"/>
          <w:szCs w:val="28"/>
          <w:lang w:val="uk-UA"/>
        </w:rPr>
        <w:t xml:space="preserve">досліджень НШ узгоджується </w:t>
      </w:r>
      <w:r w:rsidR="00493F4B">
        <w:rPr>
          <w:color w:val="002060"/>
          <w:sz w:val="28"/>
          <w:szCs w:val="28"/>
          <w:lang w:val="uk-UA"/>
        </w:rPr>
        <w:t xml:space="preserve">із </w:t>
      </w:r>
      <w:proofErr w:type="spellStart"/>
      <w:r w:rsidR="00493F4B">
        <w:rPr>
          <w:color w:val="002060"/>
          <w:sz w:val="28"/>
          <w:szCs w:val="28"/>
          <w:lang w:val="uk-UA"/>
        </w:rPr>
        <w:t>загально</w:t>
      </w:r>
      <w:r w:rsidRPr="002313FD">
        <w:rPr>
          <w:color w:val="002060"/>
          <w:sz w:val="28"/>
          <w:szCs w:val="28"/>
          <w:lang w:val="uk-UA"/>
        </w:rPr>
        <w:t>університетською</w:t>
      </w:r>
      <w:proofErr w:type="spellEnd"/>
      <w:r w:rsidRPr="002313FD">
        <w:rPr>
          <w:color w:val="002060"/>
          <w:sz w:val="28"/>
          <w:szCs w:val="28"/>
          <w:lang w:val="uk-UA"/>
        </w:rPr>
        <w:t xml:space="preserve"> науково-дослідною тематикою досліджень.</w:t>
      </w:r>
      <w:r>
        <w:rPr>
          <w:color w:val="002060"/>
          <w:sz w:val="28"/>
          <w:szCs w:val="28"/>
          <w:lang w:val="uk-UA"/>
        </w:rPr>
        <w:t xml:space="preserve"> Т</w:t>
      </w:r>
      <w:r w:rsidR="00493F4B">
        <w:rPr>
          <w:color w:val="002060"/>
          <w:sz w:val="28"/>
          <w:szCs w:val="28"/>
          <w:lang w:val="uk-UA"/>
        </w:rPr>
        <w:t>ематика наукових досліджень</w:t>
      </w:r>
      <w:r w:rsidRPr="002313FD">
        <w:rPr>
          <w:color w:val="002060"/>
          <w:sz w:val="28"/>
          <w:szCs w:val="28"/>
          <w:lang w:val="uk-UA"/>
        </w:rPr>
        <w:t xml:space="preserve"> затверджується Вченою радою Університету за поданням першого проректора.</w:t>
      </w:r>
    </w:p>
    <w:p w:rsidR="004C01C9" w:rsidRPr="009C5AEE" w:rsidRDefault="004C01C9" w:rsidP="004C01C9">
      <w:pPr>
        <w:spacing w:line="360" w:lineRule="auto"/>
        <w:ind w:firstLine="709"/>
        <w:jc w:val="both"/>
        <w:rPr>
          <w:color w:val="002060"/>
          <w:sz w:val="28"/>
          <w:szCs w:val="28"/>
          <w:lang w:val="uk-UA"/>
        </w:rPr>
      </w:pPr>
      <w:r w:rsidRPr="009C5AEE">
        <w:rPr>
          <w:b/>
          <w:color w:val="002060"/>
          <w:sz w:val="28"/>
          <w:szCs w:val="28"/>
          <w:lang w:val="uk-UA"/>
        </w:rPr>
        <w:t>1.4.</w:t>
      </w:r>
      <w:r w:rsidRPr="009C5AEE">
        <w:rPr>
          <w:color w:val="002060"/>
          <w:sz w:val="28"/>
          <w:szCs w:val="28"/>
          <w:lang w:val="uk-UA"/>
        </w:rPr>
        <w:t> Наукова школа у своїй діяльності керується чинним законодавством України, нормативними документами профільних відомств, університету та даним Положенням.</w:t>
      </w:r>
    </w:p>
    <w:p w:rsidR="004C01C9" w:rsidRPr="0065573D" w:rsidRDefault="004C01C9" w:rsidP="004C01C9">
      <w:pPr>
        <w:spacing w:line="360" w:lineRule="auto"/>
        <w:ind w:firstLine="709"/>
        <w:jc w:val="center"/>
        <w:rPr>
          <w:b/>
          <w:color w:val="002060"/>
          <w:sz w:val="28"/>
          <w:szCs w:val="28"/>
          <w:lang w:val="uk-UA"/>
        </w:rPr>
      </w:pPr>
      <w:r w:rsidRPr="0065573D">
        <w:rPr>
          <w:b/>
          <w:color w:val="002060"/>
          <w:sz w:val="28"/>
          <w:szCs w:val="28"/>
          <w:lang w:val="uk-UA"/>
        </w:rPr>
        <w:t xml:space="preserve">2. Мета, завдання, принципи, форми та критерії  діяльності </w:t>
      </w:r>
      <w:r w:rsidR="001D49E2">
        <w:rPr>
          <w:b/>
          <w:color w:val="002060"/>
          <w:sz w:val="28"/>
          <w:szCs w:val="28"/>
          <w:lang w:val="uk-UA"/>
        </w:rPr>
        <w:t>НШ</w:t>
      </w:r>
    </w:p>
    <w:p w:rsidR="004C01C9" w:rsidRPr="0065573D" w:rsidRDefault="00493F4B" w:rsidP="004C01C9">
      <w:pPr>
        <w:spacing w:line="360" w:lineRule="auto"/>
        <w:ind w:firstLine="709"/>
        <w:jc w:val="both"/>
        <w:rPr>
          <w:color w:val="002060"/>
          <w:sz w:val="28"/>
          <w:szCs w:val="28"/>
          <w:lang w:val="uk-UA"/>
        </w:rPr>
      </w:pPr>
      <w:r>
        <w:rPr>
          <w:b/>
          <w:color w:val="002060"/>
          <w:sz w:val="28"/>
          <w:szCs w:val="28"/>
          <w:lang w:val="uk-UA"/>
        </w:rPr>
        <w:t>2.1. </w:t>
      </w:r>
      <w:r w:rsidR="004C01C9" w:rsidRPr="0065573D">
        <w:rPr>
          <w:color w:val="002060"/>
          <w:sz w:val="28"/>
          <w:szCs w:val="28"/>
          <w:lang w:val="uk-UA"/>
        </w:rPr>
        <w:t xml:space="preserve">Мета діяльності НШ полягає у здійсненні колективної інтелектуальної творчої діяльності, спрямованої на здобуття і використання якісно </w:t>
      </w:r>
      <w:r>
        <w:rPr>
          <w:color w:val="002060"/>
          <w:sz w:val="28"/>
          <w:szCs w:val="28"/>
          <w:lang w:val="uk-UA"/>
        </w:rPr>
        <w:t>нових, оригінальних,  значущих у</w:t>
      </w:r>
      <w:r w:rsidR="004C01C9" w:rsidRPr="0065573D">
        <w:rPr>
          <w:color w:val="002060"/>
          <w:sz w:val="28"/>
          <w:szCs w:val="28"/>
          <w:lang w:val="uk-UA"/>
        </w:rPr>
        <w:t xml:space="preserve"> певній науковій галузі знань.</w:t>
      </w:r>
    </w:p>
    <w:p w:rsidR="004C01C9" w:rsidRPr="0065573D" w:rsidRDefault="004C01C9" w:rsidP="004C01C9">
      <w:pPr>
        <w:spacing w:line="360" w:lineRule="auto"/>
        <w:ind w:firstLine="709"/>
        <w:jc w:val="both"/>
        <w:rPr>
          <w:b/>
          <w:color w:val="002060"/>
          <w:sz w:val="28"/>
          <w:szCs w:val="28"/>
          <w:lang w:val="uk-UA"/>
        </w:rPr>
      </w:pPr>
      <w:r w:rsidRPr="0065573D">
        <w:rPr>
          <w:b/>
          <w:color w:val="002060"/>
          <w:sz w:val="28"/>
          <w:szCs w:val="28"/>
          <w:lang w:val="uk-UA"/>
        </w:rPr>
        <w:t>2.2</w:t>
      </w:r>
      <w:r w:rsidR="00493F4B">
        <w:rPr>
          <w:color w:val="002060"/>
          <w:sz w:val="28"/>
          <w:szCs w:val="28"/>
          <w:lang w:val="uk-UA"/>
        </w:rPr>
        <w:t>. </w:t>
      </w:r>
      <w:r w:rsidRPr="0065573D">
        <w:rPr>
          <w:color w:val="002060"/>
          <w:sz w:val="28"/>
          <w:szCs w:val="28"/>
          <w:lang w:val="uk-UA"/>
        </w:rPr>
        <w:t>Основні завдання діяльності НШ:</w:t>
      </w:r>
      <w:r w:rsidRPr="0065573D">
        <w:rPr>
          <w:b/>
          <w:color w:val="002060"/>
          <w:sz w:val="28"/>
          <w:szCs w:val="28"/>
          <w:lang w:val="uk-UA"/>
        </w:rPr>
        <w:t xml:space="preserve"> </w:t>
      </w:r>
    </w:p>
    <w:p w:rsidR="004C01C9" w:rsidRPr="00D948B5" w:rsidRDefault="004C01C9" w:rsidP="004C01C9">
      <w:pPr>
        <w:numPr>
          <w:ilvl w:val="0"/>
          <w:numId w:val="2"/>
        </w:numPr>
        <w:tabs>
          <w:tab w:val="clear" w:pos="720"/>
          <w:tab w:val="num" w:pos="0"/>
        </w:tabs>
        <w:spacing w:line="360" w:lineRule="auto"/>
        <w:ind w:left="0" w:firstLine="0"/>
        <w:jc w:val="both"/>
        <w:rPr>
          <w:color w:val="002060"/>
          <w:sz w:val="28"/>
          <w:szCs w:val="28"/>
          <w:lang w:val="uk-UA"/>
        </w:rPr>
      </w:pPr>
      <w:r w:rsidRPr="00D948B5">
        <w:rPr>
          <w:color w:val="002060"/>
          <w:sz w:val="28"/>
          <w:szCs w:val="28"/>
          <w:lang w:val="uk-UA"/>
        </w:rPr>
        <w:t xml:space="preserve">продукування </w:t>
      </w:r>
      <w:r>
        <w:rPr>
          <w:color w:val="002060"/>
          <w:sz w:val="28"/>
          <w:szCs w:val="28"/>
          <w:lang w:val="uk-UA"/>
        </w:rPr>
        <w:t>наукових знань на основі</w:t>
      </w:r>
      <w:r w:rsidRPr="00D948B5">
        <w:rPr>
          <w:color w:val="002060"/>
          <w:sz w:val="28"/>
          <w:szCs w:val="28"/>
          <w:lang w:val="uk-UA"/>
        </w:rPr>
        <w:t xml:space="preserve"> </w:t>
      </w:r>
      <w:r>
        <w:rPr>
          <w:color w:val="002060"/>
          <w:sz w:val="28"/>
          <w:szCs w:val="28"/>
          <w:lang w:val="uk-UA"/>
        </w:rPr>
        <w:t>розробки</w:t>
      </w:r>
      <w:r w:rsidRPr="00D948B5">
        <w:rPr>
          <w:color w:val="002060"/>
          <w:sz w:val="28"/>
          <w:szCs w:val="28"/>
          <w:lang w:val="uk-UA"/>
        </w:rPr>
        <w:t xml:space="preserve"> теоретичних концепцій, моделей, проведення експериментів, які підтверджують ту чи іншу наукову гіпотезу;</w:t>
      </w:r>
    </w:p>
    <w:p w:rsidR="004C01C9" w:rsidRPr="0065573D" w:rsidRDefault="004C01C9" w:rsidP="004C01C9">
      <w:pPr>
        <w:numPr>
          <w:ilvl w:val="0"/>
          <w:numId w:val="2"/>
        </w:numPr>
        <w:tabs>
          <w:tab w:val="clear" w:pos="720"/>
          <w:tab w:val="num" w:pos="0"/>
        </w:tabs>
        <w:spacing w:line="360" w:lineRule="auto"/>
        <w:ind w:left="0" w:firstLine="0"/>
        <w:jc w:val="both"/>
        <w:rPr>
          <w:color w:val="002060"/>
          <w:sz w:val="28"/>
          <w:szCs w:val="28"/>
          <w:lang w:val="uk-UA"/>
        </w:rPr>
      </w:pPr>
      <w:r w:rsidRPr="0065573D">
        <w:rPr>
          <w:color w:val="002060"/>
          <w:sz w:val="28"/>
          <w:szCs w:val="28"/>
          <w:lang w:val="uk-UA"/>
        </w:rPr>
        <w:t xml:space="preserve">популяризація отриманих результатів досліджень; </w:t>
      </w:r>
    </w:p>
    <w:p w:rsidR="004C01C9" w:rsidRPr="0065573D" w:rsidRDefault="004C01C9" w:rsidP="004C01C9">
      <w:pPr>
        <w:numPr>
          <w:ilvl w:val="0"/>
          <w:numId w:val="2"/>
        </w:numPr>
        <w:tabs>
          <w:tab w:val="clear" w:pos="720"/>
          <w:tab w:val="num" w:pos="0"/>
        </w:tabs>
        <w:spacing w:line="360" w:lineRule="auto"/>
        <w:ind w:left="0" w:firstLine="0"/>
        <w:jc w:val="both"/>
        <w:rPr>
          <w:color w:val="002060"/>
          <w:sz w:val="28"/>
          <w:szCs w:val="28"/>
          <w:lang w:val="uk-UA"/>
        </w:rPr>
      </w:pPr>
      <w:r w:rsidRPr="0065573D">
        <w:rPr>
          <w:color w:val="002060"/>
          <w:sz w:val="28"/>
          <w:szCs w:val="28"/>
          <w:lang w:val="uk-UA"/>
        </w:rPr>
        <w:t>збереження традицій і цінностей НШ на всіх її етапах становлення та розвитку;</w:t>
      </w:r>
    </w:p>
    <w:p w:rsidR="004C01C9" w:rsidRPr="0065573D" w:rsidRDefault="004C01C9" w:rsidP="004C01C9">
      <w:pPr>
        <w:numPr>
          <w:ilvl w:val="0"/>
          <w:numId w:val="2"/>
        </w:numPr>
        <w:tabs>
          <w:tab w:val="clear" w:pos="720"/>
          <w:tab w:val="num" w:pos="0"/>
        </w:tabs>
        <w:spacing w:line="360" w:lineRule="auto"/>
        <w:ind w:left="0" w:firstLine="0"/>
        <w:jc w:val="both"/>
        <w:rPr>
          <w:color w:val="002060"/>
          <w:sz w:val="28"/>
          <w:szCs w:val="28"/>
          <w:lang w:val="uk-UA"/>
        </w:rPr>
      </w:pPr>
      <w:r w:rsidRPr="0065573D">
        <w:rPr>
          <w:color w:val="002060"/>
          <w:sz w:val="28"/>
          <w:szCs w:val="28"/>
          <w:lang w:val="uk-UA"/>
        </w:rPr>
        <w:t>забезпечення ст</w:t>
      </w:r>
      <w:r>
        <w:rPr>
          <w:color w:val="002060"/>
          <w:sz w:val="28"/>
          <w:szCs w:val="28"/>
          <w:lang w:val="uk-UA"/>
        </w:rPr>
        <w:t>алого</w:t>
      </w:r>
      <w:r w:rsidRPr="0065573D">
        <w:rPr>
          <w:color w:val="002060"/>
          <w:sz w:val="28"/>
          <w:szCs w:val="28"/>
          <w:lang w:val="uk-UA"/>
        </w:rPr>
        <w:t xml:space="preserve">  розвитку наукового напрямку наступними поколіннями вчених і дослідників; </w:t>
      </w:r>
    </w:p>
    <w:p w:rsidR="004C01C9" w:rsidRDefault="004C01C9" w:rsidP="004C01C9">
      <w:pPr>
        <w:numPr>
          <w:ilvl w:val="0"/>
          <w:numId w:val="2"/>
        </w:numPr>
        <w:tabs>
          <w:tab w:val="clear" w:pos="720"/>
          <w:tab w:val="num" w:pos="0"/>
        </w:tabs>
        <w:spacing w:line="360" w:lineRule="auto"/>
        <w:ind w:left="0" w:firstLine="0"/>
        <w:jc w:val="both"/>
        <w:rPr>
          <w:color w:val="002060"/>
          <w:sz w:val="28"/>
          <w:szCs w:val="28"/>
          <w:lang w:val="uk-UA"/>
        </w:rPr>
      </w:pPr>
      <w:r w:rsidRPr="0065573D">
        <w:rPr>
          <w:color w:val="002060"/>
          <w:sz w:val="28"/>
          <w:szCs w:val="28"/>
          <w:lang w:val="uk-UA"/>
        </w:rPr>
        <w:t xml:space="preserve">постійне залучення до наукової діяльності обдарованої молоді, здатної до самостійного наукового пошуку; </w:t>
      </w:r>
    </w:p>
    <w:p w:rsidR="004C01C9" w:rsidRPr="0065573D" w:rsidRDefault="004C01C9" w:rsidP="004C01C9">
      <w:pPr>
        <w:numPr>
          <w:ilvl w:val="0"/>
          <w:numId w:val="2"/>
        </w:numPr>
        <w:tabs>
          <w:tab w:val="clear" w:pos="720"/>
          <w:tab w:val="num" w:pos="0"/>
        </w:tabs>
        <w:spacing w:line="360" w:lineRule="auto"/>
        <w:ind w:left="0" w:firstLine="0"/>
        <w:jc w:val="both"/>
        <w:rPr>
          <w:color w:val="002060"/>
          <w:sz w:val="28"/>
          <w:szCs w:val="28"/>
          <w:lang w:val="uk-UA"/>
        </w:rPr>
      </w:pPr>
      <w:r>
        <w:rPr>
          <w:color w:val="002060"/>
          <w:sz w:val="28"/>
          <w:szCs w:val="28"/>
          <w:lang w:val="uk-UA"/>
        </w:rPr>
        <w:t>трансфер теоретичних доробків НШ у практику діяльності державних, громадських і приватних закладів та установ різних сфер діяльності</w:t>
      </w:r>
    </w:p>
    <w:p w:rsidR="004C01C9" w:rsidRPr="0065573D" w:rsidRDefault="004C01C9" w:rsidP="004C01C9">
      <w:pPr>
        <w:numPr>
          <w:ilvl w:val="0"/>
          <w:numId w:val="2"/>
        </w:numPr>
        <w:tabs>
          <w:tab w:val="clear" w:pos="720"/>
          <w:tab w:val="num" w:pos="0"/>
        </w:tabs>
        <w:spacing w:line="360" w:lineRule="auto"/>
        <w:ind w:left="0" w:firstLine="0"/>
        <w:jc w:val="both"/>
        <w:rPr>
          <w:color w:val="002060"/>
          <w:sz w:val="28"/>
          <w:szCs w:val="28"/>
          <w:lang w:val="uk-UA"/>
        </w:rPr>
      </w:pPr>
      <w:r w:rsidRPr="0065573D">
        <w:rPr>
          <w:color w:val="002060"/>
          <w:sz w:val="28"/>
          <w:szCs w:val="28"/>
          <w:lang w:val="uk-UA"/>
        </w:rPr>
        <w:t xml:space="preserve">розвиток </w:t>
      </w:r>
      <w:r>
        <w:rPr>
          <w:color w:val="002060"/>
          <w:sz w:val="28"/>
          <w:szCs w:val="28"/>
          <w:lang w:val="uk-UA"/>
        </w:rPr>
        <w:t>середовища</w:t>
      </w:r>
      <w:r w:rsidRPr="0065573D">
        <w:rPr>
          <w:color w:val="002060"/>
          <w:sz w:val="28"/>
          <w:szCs w:val="28"/>
          <w:lang w:val="uk-UA"/>
        </w:rPr>
        <w:t xml:space="preserve"> творчості, новаторства, відкритості для наукових дискусій; </w:t>
      </w:r>
    </w:p>
    <w:p w:rsidR="004C01C9" w:rsidRPr="0065573D" w:rsidRDefault="004C01C9" w:rsidP="004C01C9">
      <w:pPr>
        <w:numPr>
          <w:ilvl w:val="0"/>
          <w:numId w:val="2"/>
        </w:numPr>
        <w:tabs>
          <w:tab w:val="clear" w:pos="720"/>
          <w:tab w:val="num" w:pos="0"/>
        </w:tabs>
        <w:spacing w:line="360" w:lineRule="auto"/>
        <w:ind w:left="0" w:firstLine="0"/>
        <w:jc w:val="both"/>
        <w:rPr>
          <w:color w:val="002060"/>
          <w:sz w:val="28"/>
          <w:szCs w:val="28"/>
          <w:lang w:val="uk-UA"/>
        </w:rPr>
      </w:pPr>
      <w:r w:rsidRPr="0065573D">
        <w:rPr>
          <w:color w:val="002060"/>
          <w:sz w:val="28"/>
          <w:szCs w:val="28"/>
          <w:lang w:val="uk-UA"/>
        </w:rPr>
        <w:t xml:space="preserve">інтеграція теоретичних доробків НШ з навчальним процесом. </w:t>
      </w:r>
    </w:p>
    <w:p w:rsidR="004C01C9" w:rsidRPr="0065573D" w:rsidRDefault="004C01C9" w:rsidP="004C01C9">
      <w:pPr>
        <w:spacing w:line="360" w:lineRule="auto"/>
        <w:ind w:firstLine="709"/>
        <w:jc w:val="both"/>
        <w:rPr>
          <w:color w:val="002060"/>
          <w:sz w:val="28"/>
          <w:szCs w:val="28"/>
          <w:lang w:val="uk-UA"/>
        </w:rPr>
      </w:pPr>
      <w:r w:rsidRPr="0065573D">
        <w:rPr>
          <w:b/>
          <w:color w:val="002060"/>
          <w:sz w:val="28"/>
          <w:szCs w:val="28"/>
          <w:lang w:val="uk-UA"/>
        </w:rPr>
        <w:lastRenderedPageBreak/>
        <w:t>2.3.</w:t>
      </w:r>
      <w:r w:rsidRPr="0065573D">
        <w:rPr>
          <w:color w:val="002060"/>
          <w:sz w:val="28"/>
          <w:szCs w:val="28"/>
          <w:lang w:val="uk-UA"/>
        </w:rPr>
        <w:t xml:space="preserve"> Основні принципи діяльності НШ: системність, цілісність, </w:t>
      </w:r>
      <w:r>
        <w:rPr>
          <w:color w:val="002060"/>
          <w:sz w:val="28"/>
          <w:szCs w:val="28"/>
          <w:lang w:val="uk-UA"/>
        </w:rPr>
        <w:t xml:space="preserve">послідовність, </w:t>
      </w:r>
      <w:proofErr w:type="spellStart"/>
      <w:r w:rsidRPr="0065573D">
        <w:rPr>
          <w:color w:val="002060"/>
          <w:sz w:val="28"/>
          <w:szCs w:val="28"/>
          <w:lang w:val="uk-UA"/>
        </w:rPr>
        <w:t>інноваційність</w:t>
      </w:r>
      <w:proofErr w:type="spellEnd"/>
      <w:r w:rsidRPr="0065573D">
        <w:rPr>
          <w:color w:val="002060"/>
          <w:sz w:val="28"/>
          <w:szCs w:val="28"/>
          <w:lang w:val="uk-UA"/>
        </w:rPr>
        <w:t>, в</w:t>
      </w:r>
      <w:r>
        <w:rPr>
          <w:color w:val="002060"/>
          <w:sz w:val="28"/>
          <w:szCs w:val="28"/>
          <w:lang w:val="uk-UA"/>
        </w:rPr>
        <w:t xml:space="preserve">ідкритість, зв'язок з практикою, дотримання принципів академічної доброчесності. </w:t>
      </w:r>
    </w:p>
    <w:p w:rsidR="004C01C9" w:rsidRPr="0065573D" w:rsidRDefault="004C01C9" w:rsidP="004C01C9">
      <w:pPr>
        <w:spacing w:line="360" w:lineRule="auto"/>
        <w:ind w:firstLine="709"/>
        <w:jc w:val="both"/>
        <w:rPr>
          <w:color w:val="002060"/>
          <w:sz w:val="28"/>
          <w:szCs w:val="28"/>
          <w:lang w:val="uk-UA"/>
        </w:rPr>
      </w:pPr>
      <w:r w:rsidRPr="0065573D">
        <w:rPr>
          <w:b/>
          <w:color w:val="002060"/>
          <w:sz w:val="28"/>
          <w:szCs w:val="28"/>
          <w:lang w:val="uk-UA"/>
        </w:rPr>
        <w:t>2.4.</w:t>
      </w:r>
      <w:r w:rsidRPr="0065573D">
        <w:rPr>
          <w:color w:val="002060"/>
          <w:sz w:val="28"/>
          <w:szCs w:val="28"/>
          <w:lang w:val="uk-UA"/>
        </w:rPr>
        <w:t xml:space="preserve"> Основні форми діяльності наукової школи: </w:t>
      </w:r>
    </w:p>
    <w:p w:rsidR="004C01C9" w:rsidRPr="00C77900" w:rsidRDefault="004C01C9" w:rsidP="004C01C9">
      <w:pPr>
        <w:numPr>
          <w:ilvl w:val="0"/>
          <w:numId w:val="3"/>
        </w:numPr>
        <w:tabs>
          <w:tab w:val="clear" w:pos="720"/>
          <w:tab w:val="num" w:pos="0"/>
        </w:tabs>
        <w:spacing w:line="360" w:lineRule="auto"/>
        <w:ind w:left="0" w:firstLine="0"/>
        <w:jc w:val="both"/>
        <w:rPr>
          <w:color w:val="002060"/>
          <w:sz w:val="28"/>
          <w:szCs w:val="28"/>
          <w:lang w:val="uk-UA"/>
        </w:rPr>
      </w:pPr>
      <w:r w:rsidRPr="00C77900">
        <w:rPr>
          <w:color w:val="002060"/>
          <w:sz w:val="28"/>
          <w:szCs w:val="28"/>
          <w:lang w:val="uk-UA"/>
        </w:rPr>
        <w:t>вик</w:t>
      </w:r>
      <w:r>
        <w:rPr>
          <w:color w:val="002060"/>
          <w:sz w:val="28"/>
          <w:szCs w:val="28"/>
          <w:lang w:val="uk-UA"/>
        </w:rPr>
        <w:t xml:space="preserve">онання колективних наукових </w:t>
      </w:r>
      <w:proofErr w:type="spellStart"/>
      <w:r>
        <w:rPr>
          <w:color w:val="002060"/>
          <w:sz w:val="28"/>
          <w:szCs w:val="28"/>
          <w:lang w:val="uk-UA"/>
        </w:rPr>
        <w:t>проє</w:t>
      </w:r>
      <w:r w:rsidRPr="00C77900">
        <w:rPr>
          <w:color w:val="002060"/>
          <w:sz w:val="28"/>
          <w:szCs w:val="28"/>
          <w:lang w:val="uk-UA"/>
        </w:rPr>
        <w:t>ктів</w:t>
      </w:r>
      <w:proofErr w:type="spellEnd"/>
      <w:r w:rsidRPr="00C77900">
        <w:rPr>
          <w:color w:val="002060"/>
          <w:sz w:val="28"/>
          <w:szCs w:val="28"/>
          <w:lang w:val="uk-UA"/>
        </w:rPr>
        <w:t xml:space="preserve">, </w:t>
      </w:r>
      <w:proofErr w:type="spellStart"/>
      <w:r w:rsidRPr="00C77900">
        <w:rPr>
          <w:color w:val="002060"/>
          <w:sz w:val="28"/>
          <w:szCs w:val="28"/>
          <w:lang w:val="uk-UA"/>
        </w:rPr>
        <w:t>пов</w:t>
      </w:r>
      <w:proofErr w:type="spellEnd"/>
      <w:r w:rsidRPr="00C77900">
        <w:rPr>
          <w:color w:val="002060"/>
          <w:sz w:val="28"/>
          <w:szCs w:val="28"/>
        </w:rPr>
        <w:t>’</w:t>
      </w:r>
      <w:proofErr w:type="spellStart"/>
      <w:r w:rsidRPr="00C77900">
        <w:rPr>
          <w:color w:val="002060"/>
          <w:sz w:val="28"/>
          <w:szCs w:val="28"/>
          <w:lang w:val="uk-UA"/>
        </w:rPr>
        <w:t>язаних</w:t>
      </w:r>
      <w:proofErr w:type="spellEnd"/>
      <w:r w:rsidRPr="00C77900">
        <w:rPr>
          <w:color w:val="002060"/>
          <w:sz w:val="28"/>
          <w:szCs w:val="28"/>
          <w:lang w:val="uk-UA"/>
        </w:rPr>
        <w:t xml:space="preserve"> із вивченням актуальних наукових проблем,</w:t>
      </w:r>
      <w:r w:rsidRPr="00C77900">
        <w:rPr>
          <w:sz w:val="28"/>
          <w:szCs w:val="28"/>
          <w:lang w:val="uk-UA"/>
        </w:rPr>
        <w:t xml:space="preserve"> </w:t>
      </w:r>
      <w:r w:rsidRPr="00C77900">
        <w:rPr>
          <w:color w:val="002060"/>
          <w:sz w:val="28"/>
          <w:szCs w:val="28"/>
          <w:lang w:val="uk-UA"/>
        </w:rPr>
        <w:t>керівництво експериментальними дослідженнями;</w:t>
      </w:r>
    </w:p>
    <w:p w:rsidR="004C01C9" w:rsidRDefault="004C01C9" w:rsidP="004C01C9">
      <w:pPr>
        <w:numPr>
          <w:ilvl w:val="0"/>
          <w:numId w:val="3"/>
        </w:numPr>
        <w:tabs>
          <w:tab w:val="clear" w:pos="720"/>
          <w:tab w:val="num" w:pos="0"/>
        </w:tabs>
        <w:spacing w:line="360" w:lineRule="auto"/>
        <w:ind w:left="0" w:firstLine="0"/>
        <w:jc w:val="both"/>
        <w:rPr>
          <w:color w:val="002060"/>
          <w:sz w:val="28"/>
          <w:szCs w:val="28"/>
          <w:lang w:val="uk-UA"/>
        </w:rPr>
      </w:pPr>
      <w:r w:rsidRPr="0065573D">
        <w:rPr>
          <w:color w:val="002060"/>
          <w:sz w:val="28"/>
          <w:szCs w:val="28"/>
          <w:lang w:val="uk-UA"/>
        </w:rPr>
        <w:t xml:space="preserve">створення проблемно-пошукових науково-дослідних груп з числа викладачів, </w:t>
      </w:r>
      <w:r>
        <w:rPr>
          <w:color w:val="002060"/>
          <w:sz w:val="28"/>
          <w:szCs w:val="28"/>
          <w:lang w:val="uk-UA"/>
        </w:rPr>
        <w:t>здобувачів вищої освіти, молодих вчених</w:t>
      </w:r>
      <w:r w:rsidRPr="0065573D">
        <w:rPr>
          <w:color w:val="002060"/>
          <w:sz w:val="28"/>
          <w:szCs w:val="28"/>
          <w:lang w:val="uk-UA"/>
        </w:rPr>
        <w:t xml:space="preserve">; </w:t>
      </w:r>
    </w:p>
    <w:p w:rsidR="004C01C9" w:rsidRPr="0065573D" w:rsidRDefault="004C01C9" w:rsidP="004C01C9">
      <w:pPr>
        <w:numPr>
          <w:ilvl w:val="0"/>
          <w:numId w:val="3"/>
        </w:numPr>
        <w:tabs>
          <w:tab w:val="clear" w:pos="720"/>
          <w:tab w:val="num" w:pos="0"/>
        </w:tabs>
        <w:spacing w:line="360" w:lineRule="auto"/>
        <w:ind w:left="0" w:firstLine="0"/>
        <w:jc w:val="both"/>
        <w:rPr>
          <w:color w:val="002060"/>
          <w:sz w:val="28"/>
          <w:szCs w:val="28"/>
          <w:lang w:val="uk-UA"/>
        </w:rPr>
      </w:pPr>
      <w:r w:rsidRPr="0065573D">
        <w:rPr>
          <w:color w:val="002060"/>
          <w:sz w:val="28"/>
          <w:szCs w:val="28"/>
          <w:lang w:val="uk-UA"/>
        </w:rPr>
        <w:t>виконання та захист дисертацій;</w:t>
      </w:r>
    </w:p>
    <w:p w:rsidR="004C01C9" w:rsidRPr="0065573D" w:rsidRDefault="004C01C9" w:rsidP="004C01C9">
      <w:pPr>
        <w:numPr>
          <w:ilvl w:val="0"/>
          <w:numId w:val="3"/>
        </w:numPr>
        <w:tabs>
          <w:tab w:val="clear" w:pos="720"/>
          <w:tab w:val="num" w:pos="0"/>
        </w:tabs>
        <w:spacing w:line="360" w:lineRule="auto"/>
        <w:ind w:left="0" w:firstLine="0"/>
        <w:jc w:val="both"/>
        <w:rPr>
          <w:color w:val="002060"/>
          <w:sz w:val="28"/>
          <w:szCs w:val="28"/>
          <w:lang w:val="uk-UA"/>
        </w:rPr>
      </w:pPr>
      <w:r w:rsidRPr="0065573D">
        <w:rPr>
          <w:color w:val="002060"/>
          <w:sz w:val="28"/>
          <w:szCs w:val="28"/>
          <w:lang w:val="uk-UA"/>
        </w:rPr>
        <w:t>щорічні публікації результатів наукових досліджень в авторитетних наукових виданнях;</w:t>
      </w:r>
    </w:p>
    <w:p w:rsidR="004C01C9" w:rsidRPr="0065573D" w:rsidRDefault="004C01C9" w:rsidP="004C01C9">
      <w:pPr>
        <w:numPr>
          <w:ilvl w:val="0"/>
          <w:numId w:val="3"/>
        </w:numPr>
        <w:tabs>
          <w:tab w:val="clear" w:pos="720"/>
          <w:tab w:val="num" w:pos="0"/>
        </w:tabs>
        <w:spacing w:line="360" w:lineRule="auto"/>
        <w:ind w:left="0" w:firstLine="0"/>
        <w:jc w:val="both"/>
        <w:rPr>
          <w:color w:val="002060"/>
          <w:sz w:val="28"/>
          <w:szCs w:val="28"/>
          <w:lang w:val="uk-UA"/>
        </w:rPr>
      </w:pPr>
      <w:r>
        <w:rPr>
          <w:color w:val="002060"/>
          <w:sz w:val="28"/>
          <w:szCs w:val="28"/>
          <w:lang w:val="uk-UA"/>
        </w:rPr>
        <w:t xml:space="preserve">підготовка, редагування, </w:t>
      </w:r>
      <w:r w:rsidRPr="0065573D">
        <w:rPr>
          <w:color w:val="002060"/>
          <w:sz w:val="28"/>
          <w:szCs w:val="28"/>
          <w:lang w:val="uk-UA"/>
        </w:rPr>
        <w:t>видання</w:t>
      </w:r>
      <w:r>
        <w:rPr>
          <w:color w:val="002060"/>
          <w:sz w:val="28"/>
          <w:szCs w:val="28"/>
          <w:lang w:val="uk-UA"/>
        </w:rPr>
        <w:t>, колективне обговорення</w:t>
      </w:r>
      <w:r w:rsidRPr="0065573D">
        <w:rPr>
          <w:color w:val="002060"/>
          <w:sz w:val="28"/>
          <w:szCs w:val="28"/>
          <w:lang w:val="uk-UA"/>
        </w:rPr>
        <w:t xml:space="preserve"> </w:t>
      </w:r>
      <w:r>
        <w:rPr>
          <w:color w:val="002060"/>
          <w:sz w:val="28"/>
          <w:szCs w:val="28"/>
          <w:lang w:val="uk-UA"/>
        </w:rPr>
        <w:t>наукових праць</w:t>
      </w:r>
      <w:r w:rsidRPr="0065573D">
        <w:rPr>
          <w:color w:val="002060"/>
          <w:sz w:val="28"/>
          <w:szCs w:val="28"/>
          <w:lang w:val="uk-UA"/>
        </w:rPr>
        <w:t>, збірників наукових статей, підручників, навчальних посібників, розробка нових курсів;</w:t>
      </w:r>
    </w:p>
    <w:p w:rsidR="004C01C9" w:rsidRPr="0065573D" w:rsidRDefault="004C01C9" w:rsidP="004C01C9">
      <w:pPr>
        <w:numPr>
          <w:ilvl w:val="0"/>
          <w:numId w:val="3"/>
        </w:numPr>
        <w:tabs>
          <w:tab w:val="clear" w:pos="720"/>
          <w:tab w:val="num" w:pos="0"/>
        </w:tabs>
        <w:spacing w:line="360" w:lineRule="auto"/>
        <w:ind w:left="0" w:firstLine="0"/>
        <w:jc w:val="both"/>
        <w:rPr>
          <w:color w:val="002060"/>
          <w:sz w:val="28"/>
          <w:szCs w:val="28"/>
          <w:lang w:val="uk-UA"/>
        </w:rPr>
      </w:pPr>
      <w:r w:rsidRPr="0065573D">
        <w:rPr>
          <w:color w:val="002060"/>
          <w:sz w:val="28"/>
          <w:szCs w:val="28"/>
          <w:lang w:val="uk-UA"/>
        </w:rPr>
        <w:t>участь у сп</w:t>
      </w:r>
      <w:r>
        <w:rPr>
          <w:color w:val="002060"/>
          <w:sz w:val="28"/>
          <w:szCs w:val="28"/>
          <w:lang w:val="uk-UA"/>
        </w:rPr>
        <w:t xml:space="preserve">ільних міжнародних наукових </w:t>
      </w:r>
      <w:proofErr w:type="spellStart"/>
      <w:r>
        <w:rPr>
          <w:color w:val="002060"/>
          <w:sz w:val="28"/>
          <w:szCs w:val="28"/>
          <w:lang w:val="uk-UA"/>
        </w:rPr>
        <w:t>проє</w:t>
      </w:r>
      <w:r w:rsidRPr="0065573D">
        <w:rPr>
          <w:color w:val="002060"/>
          <w:sz w:val="28"/>
          <w:szCs w:val="28"/>
          <w:lang w:val="uk-UA"/>
        </w:rPr>
        <w:t>ктах</w:t>
      </w:r>
      <w:proofErr w:type="spellEnd"/>
      <w:r w:rsidRPr="0065573D">
        <w:rPr>
          <w:color w:val="002060"/>
          <w:sz w:val="28"/>
          <w:szCs w:val="28"/>
          <w:lang w:val="uk-UA"/>
        </w:rPr>
        <w:t xml:space="preserve"> щодо вивчення актуальних наукових проблем, які фінансуються МОН України</w:t>
      </w:r>
      <w:r>
        <w:rPr>
          <w:color w:val="002060"/>
          <w:sz w:val="28"/>
          <w:szCs w:val="28"/>
          <w:lang w:val="uk-UA"/>
        </w:rPr>
        <w:t xml:space="preserve">, вітчизняними </w:t>
      </w:r>
      <w:r w:rsidRPr="0065573D">
        <w:rPr>
          <w:color w:val="002060"/>
          <w:sz w:val="28"/>
          <w:szCs w:val="28"/>
          <w:lang w:val="uk-UA"/>
        </w:rPr>
        <w:t xml:space="preserve">та зарубіжними фондами; </w:t>
      </w:r>
    </w:p>
    <w:p w:rsidR="004C01C9" w:rsidRPr="0065573D" w:rsidRDefault="004C01C9" w:rsidP="004C01C9">
      <w:pPr>
        <w:numPr>
          <w:ilvl w:val="0"/>
          <w:numId w:val="3"/>
        </w:numPr>
        <w:tabs>
          <w:tab w:val="clear" w:pos="720"/>
          <w:tab w:val="num" w:pos="0"/>
        </w:tabs>
        <w:spacing w:line="360" w:lineRule="auto"/>
        <w:ind w:left="0" w:firstLine="0"/>
        <w:jc w:val="both"/>
        <w:rPr>
          <w:color w:val="002060"/>
          <w:sz w:val="28"/>
          <w:szCs w:val="28"/>
          <w:lang w:val="uk-UA"/>
        </w:rPr>
      </w:pPr>
      <w:r>
        <w:rPr>
          <w:color w:val="002060"/>
          <w:sz w:val="28"/>
          <w:szCs w:val="28"/>
          <w:lang w:val="uk-UA"/>
        </w:rPr>
        <w:t>проведення науково-практичних</w:t>
      </w:r>
      <w:r w:rsidRPr="0065573D">
        <w:rPr>
          <w:color w:val="002060"/>
          <w:sz w:val="28"/>
          <w:szCs w:val="28"/>
          <w:lang w:val="uk-UA"/>
        </w:rPr>
        <w:t xml:space="preserve"> конференцій, методологічних семінарів</w:t>
      </w:r>
      <w:r>
        <w:rPr>
          <w:color w:val="002060"/>
          <w:sz w:val="28"/>
          <w:szCs w:val="28"/>
          <w:lang w:val="uk-UA"/>
        </w:rPr>
        <w:t>, форумів, круглих столів</w:t>
      </w:r>
      <w:r w:rsidRPr="0065573D">
        <w:rPr>
          <w:color w:val="002060"/>
          <w:sz w:val="28"/>
          <w:szCs w:val="28"/>
          <w:lang w:val="uk-UA"/>
        </w:rPr>
        <w:t>;</w:t>
      </w:r>
    </w:p>
    <w:p w:rsidR="004C01C9" w:rsidRPr="009A05C1" w:rsidRDefault="004C01C9" w:rsidP="004C01C9">
      <w:pPr>
        <w:numPr>
          <w:ilvl w:val="0"/>
          <w:numId w:val="3"/>
        </w:numPr>
        <w:tabs>
          <w:tab w:val="clear" w:pos="720"/>
          <w:tab w:val="num" w:pos="0"/>
        </w:tabs>
        <w:spacing w:line="360" w:lineRule="auto"/>
        <w:ind w:left="0" w:firstLine="0"/>
        <w:jc w:val="both"/>
        <w:rPr>
          <w:color w:val="002060"/>
          <w:sz w:val="28"/>
          <w:szCs w:val="28"/>
          <w:lang w:val="uk-UA"/>
        </w:rPr>
      </w:pPr>
      <w:r w:rsidRPr="009A05C1">
        <w:rPr>
          <w:color w:val="002060"/>
          <w:sz w:val="28"/>
          <w:szCs w:val="28"/>
          <w:lang w:val="uk-UA"/>
        </w:rPr>
        <w:t>систематична участь у наукових заходах різного рівня.</w:t>
      </w:r>
    </w:p>
    <w:p w:rsidR="004C01C9" w:rsidRPr="00FE4B91" w:rsidRDefault="004C01C9" w:rsidP="004C01C9">
      <w:pPr>
        <w:spacing w:line="360" w:lineRule="auto"/>
        <w:ind w:firstLine="709"/>
        <w:jc w:val="both"/>
        <w:rPr>
          <w:color w:val="002060"/>
          <w:sz w:val="28"/>
          <w:szCs w:val="28"/>
          <w:lang w:val="uk-UA"/>
        </w:rPr>
      </w:pPr>
      <w:r w:rsidRPr="00FE4B91">
        <w:rPr>
          <w:color w:val="002060"/>
          <w:sz w:val="28"/>
          <w:szCs w:val="28"/>
          <w:lang w:val="uk-UA"/>
        </w:rPr>
        <w:t>2.5. Основні критерії діяльності НШ:</w:t>
      </w:r>
    </w:p>
    <w:p w:rsidR="004C01C9" w:rsidRDefault="004C01C9" w:rsidP="004C01C9">
      <w:pPr>
        <w:numPr>
          <w:ilvl w:val="0"/>
          <w:numId w:val="1"/>
        </w:numPr>
        <w:tabs>
          <w:tab w:val="clear" w:pos="720"/>
          <w:tab w:val="num" w:pos="0"/>
        </w:tabs>
        <w:spacing w:line="360" w:lineRule="auto"/>
        <w:ind w:left="0" w:firstLine="0"/>
        <w:jc w:val="both"/>
        <w:rPr>
          <w:color w:val="002060"/>
          <w:sz w:val="28"/>
          <w:szCs w:val="28"/>
          <w:lang w:val="uk-UA"/>
        </w:rPr>
      </w:pPr>
      <w:r w:rsidRPr="00683631">
        <w:rPr>
          <w:color w:val="002060"/>
          <w:sz w:val="28"/>
          <w:szCs w:val="28"/>
          <w:lang w:val="uk-UA"/>
        </w:rPr>
        <w:t>новизна й оригінальність авторської теорії у тій чи іншій галузі знань</w:t>
      </w:r>
      <w:r>
        <w:rPr>
          <w:color w:val="002060"/>
          <w:sz w:val="28"/>
          <w:szCs w:val="28"/>
          <w:lang w:val="uk-UA"/>
        </w:rPr>
        <w:t xml:space="preserve"> (кількість захищених дисертацій членами НШ, запатентовані винаходи, отримані авторські свідоцтва)</w:t>
      </w:r>
      <w:r w:rsidRPr="00683631">
        <w:rPr>
          <w:color w:val="002060"/>
          <w:sz w:val="28"/>
          <w:szCs w:val="28"/>
          <w:lang w:val="uk-UA"/>
        </w:rPr>
        <w:t>;</w:t>
      </w:r>
    </w:p>
    <w:p w:rsidR="004C01C9" w:rsidRPr="00FC2892" w:rsidRDefault="004C01C9" w:rsidP="004C01C9">
      <w:pPr>
        <w:numPr>
          <w:ilvl w:val="0"/>
          <w:numId w:val="1"/>
        </w:numPr>
        <w:tabs>
          <w:tab w:val="clear" w:pos="720"/>
          <w:tab w:val="num" w:pos="0"/>
        </w:tabs>
        <w:spacing w:line="360" w:lineRule="auto"/>
        <w:ind w:left="0" w:firstLine="0"/>
        <w:jc w:val="both"/>
        <w:rPr>
          <w:color w:val="002060"/>
          <w:sz w:val="28"/>
          <w:szCs w:val="28"/>
          <w:lang w:val="uk-UA"/>
        </w:rPr>
      </w:pPr>
      <w:r w:rsidRPr="00FE4B91">
        <w:rPr>
          <w:color w:val="002060"/>
          <w:sz w:val="28"/>
          <w:szCs w:val="28"/>
          <w:lang w:val="uk-UA"/>
        </w:rPr>
        <w:t>ефективність наукової (науково-дослідної, науково-організаційної, науково-методичної) діяльності (показники за критеріями наукового рейтингу університету)</w:t>
      </w:r>
      <w:r>
        <w:rPr>
          <w:color w:val="002060"/>
          <w:sz w:val="28"/>
          <w:szCs w:val="28"/>
          <w:lang w:val="uk-UA"/>
        </w:rPr>
        <w:t>, значення для науки і практики</w:t>
      </w:r>
      <w:r w:rsidRPr="00FC2892">
        <w:rPr>
          <w:color w:val="002060"/>
          <w:sz w:val="28"/>
          <w:szCs w:val="28"/>
          <w:lang w:val="uk-UA"/>
        </w:rPr>
        <w:t>;</w:t>
      </w:r>
    </w:p>
    <w:p w:rsidR="004C01C9" w:rsidRPr="00683631" w:rsidRDefault="004C01C9" w:rsidP="004C01C9">
      <w:pPr>
        <w:numPr>
          <w:ilvl w:val="0"/>
          <w:numId w:val="1"/>
        </w:numPr>
        <w:tabs>
          <w:tab w:val="clear" w:pos="720"/>
          <w:tab w:val="num" w:pos="0"/>
        </w:tabs>
        <w:spacing w:line="360" w:lineRule="auto"/>
        <w:ind w:left="0" w:firstLine="0"/>
        <w:jc w:val="both"/>
        <w:rPr>
          <w:color w:val="002060"/>
          <w:sz w:val="28"/>
          <w:szCs w:val="28"/>
          <w:lang w:val="uk-UA"/>
        </w:rPr>
      </w:pPr>
      <w:r w:rsidRPr="00683631">
        <w:rPr>
          <w:color w:val="002060"/>
          <w:sz w:val="28"/>
          <w:szCs w:val="28"/>
          <w:lang w:val="uk-UA"/>
        </w:rPr>
        <w:t xml:space="preserve">поширення результатів досліджень  в межах країни та за </w:t>
      </w:r>
      <w:r w:rsidR="00256621">
        <w:rPr>
          <w:color w:val="002060"/>
          <w:sz w:val="28"/>
          <w:szCs w:val="28"/>
          <w:lang w:val="uk-UA"/>
        </w:rPr>
        <w:t>кордоном</w:t>
      </w:r>
      <w:r>
        <w:rPr>
          <w:color w:val="002060"/>
          <w:sz w:val="28"/>
          <w:szCs w:val="28"/>
          <w:lang w:val="uk-UA"/>
        </w:rPr>
        <w:t xml:space="preserve"> (кількість отриманих актів впровадження, договорів щодо трансферу результатів наукових досліджень)</w:t>
      </w:r>
      <w:r w:rsidRPr="00683631">
        <w:rPr>
          <w:color w:val="002060"/>
          <w:sz w:val="28"/>
          <w:szCs w:val="28"/>
          <w:lang w:val="uk-UA"/>
        </w:rPr>
        <w:t>;</w:t>
      </w:r>
    </w:p>
    <w:p w:rsidR="004C01C9" w:rsidRPr="00683631" w:rsidRDefault="004C01C9" w:rsidP="004C01C9">
      <w:pPr>
        <w:numPr>
          <w:ilvl w:val="0"/>
          <w:numId w:val="1"/>
        </w:numPr>
        <w:tabs>
          <w:tab w:val="clear" w:pos="720"/>
          <w:tab w:val="num" w:pos="0"/>
        </w:tabs>
        <w:spacing w:line="360" w:lineRule="auto"/>
        <w:ind w:left="0" w:firstLine="0"/>
        <w:jc w:val="both"/>
        <w:rPr>
          <w:color w:val="002060"/>
          <w:sz w:val="28"/>
          <w:szCs w:val="28"/>
          <w:lang w:val="uk-UA"/>
        </w:rPr>
      </w:pPr>
      <w:r w:rsidRPr="00683631">
        <w:rPr>
          <w:color w:val="002060"/>
          <w:sz w:val="28"/>
          <w:szCs w:val="28"/>
          <w:lang w:val="uk-UA"/>
        </w:rPr>
        <w:lastRenderedPageBreak/>
        <w:t>ефективна педагогічна діяльність (кількість здобувачів, аспірантів, докторів, монографій, підручників, навчальних посібників, розробка нових курсів);</w:t>
      </w:r>
    </w:p>
    <w:p w:rsidR="004C01C9" w:rsidRDefault="004C01C9" w:rsidP="004C01C9">
      <w:pPr>
        <w:numPr>
          <w:ilvl w:val="0"/>
          <w:numId w:val="1"/>
        </w:numPr>
        <w:tabs>
          <w:tab w:val="clear" w:pos="720"/>
          <w:tab w:val="num" w:pos="0"/>
        </w:tabs>
        <w:spacing w:line="360" w:lineRule="auto"/>
        <w:ind w:left="0" w:firstLine="0"/>
        <w:jc w:val="both"/>
        <w:rPr>
          <w:color w:val="002060"/>
          <w:sz w:val="28"/>
          <w:szCs w:val="28"/>
          <w:lang w:val="uk-UA"/>
        </w:rPr>
      </w:pPr>
      <w:r w:rsidRPr="00683631">
        <w:rPr>
          <w:color w:val="002060"/>
          <w:sz w:val="28"/>
          <w:szCs w:val="28"/>
          <w:lang w:val="uk-UA"/>
        </w:rPr>
        <w:t>офіційне визнання науковою спільнотою</w:t>
      </w:r>
      <w:r>
        <w:rPr>
          <w:color w:val="002060"/>
          <w:sz w:val="28"/>
          <w:szCs w:val="28"/>
          <w:lang w:val="uk-UA"/>
        </w:rPr>
        <w:t xml:space="preserve"> на </w:t>
      </w:r>
      <w:r w:rsidRPr="00683631">
        <w:rPr>
          <w:color w:val="002060"/>
          <w:sz w:val="28"/>
          <w:szCs w:val="28"/>
          <w:lang w:val="uk-UA"/>
        </w:rPr>
        <w:t>держав</w:t>
      </w:r>
      <w:r>
        <w:rPr>
          <w:color w:val="002060"/>
          <w:sz w:val="28"/>
          <w:szCs w:val="28"/>
          <w:lang w:val="uk-UA"/>
        </w:rPr>
        <w:t xml:space="preserve">ному та міжнародному рівнях </w:t>
      </w:r>
      <w:r w:rsidR="00760813">
        <w:rPr>
          <w:color w:val="002060"/>
          <w:sz w:val="28"/>
          <w:szCs w:val="28"/>
          <w:lang w:val="uk-UA"/>
        </w:rPr>
        <w:t>новизни</w:t>
      </w:r>
      <w:r w:rsidRPr="00683631">
        <w:rPr>
          <w:color w:val="002060"/>
          <w:sz w:val="28"/>
          <w:szCs w:val="28"/>
          <w:lang w:val="uk-UA"/>
        </w:rPr>
        <w:t xml:space="preserve"> наукових досліджень НШ (</w:t>
      </w:r>
      <w:r w:rsidR="00760813">
        <w:rPr>
          <w:color w:val="002060"/>
          <w:sz w:val="28"/>
          <w:szCs w:val="28"/>
          <w:lang w:val="uk-UA"/>
        </w:rPr>
        <w:t xml:space="preserve">показники індексів цитування, </w:t>
      </w:r>
      <w:r w:rsidRPr="00683631">
        <w:rPr>
          <w:color w:val="002060"/>
          <w:sz w:val="28"/>
          <w:szCs w:val="28"/>
          <w:lang w:val="uk-UA"/>
        </w:rPr>
        <w:t>число докторів, кандидатів наук, п</w:t>
      </w:r>
      <w:r>
        <w:rPr>
          <w:color w:val="002060"/>
          <w:sz w:val="28"/>
          <w:szCs w:val="28"/>
          <w:lang w:val="uk-UA"/>
        </w:rPr>
        <w:t>рофесорів, доцентів з числа</w:t>
      </w:r>
      <w:r w:rsidRPr="00683631">
        <w:rPr>
          <w:color w:val="002060"/>
          <w:sz w:val="28"/>
          <w:szCs w:val="28"/>
          <w:lang w:val="uk-UA"/>
        </w:rPr>
        <w:t xml:space="preserve"> заслужених діячів і працівників освіти</w:t>
      </w:r>
      <w:r>
        <w:rPr>
          <w:color w:val="002060"/>
          <w:sz w:val="28"/>
          <w:szCs w:val="28"/>
          <w:lang w:val="uk-UA"/>
        </w:rPr>
        <w:t>, присудження почесного вченого звання вітчизняною чи іноземною науковою або освітньою установою, кількість державних і міжнародних премій, нагород, отриманих членами НШ, включення результатів їх наукових досліджень у міжнародні енциклопедичні видання</w:t>
      </w:r>
      <w:r w:rsidRPr="00683631">
        <w:rPr>
          <w:color w:val="002060"/>
          <w:sz w:val="28"/>
          <w:szCs w:val="28"/>
          <w:lang w:val="uk-UA"/>
        </w:rPr>
        <w:t>);</w:t>
      </w:r>
    </w:p>
    <w:p w:rsidR="00F67D60" w:rsidRPr="00AA6B13" w:rsidRDefault="00403903" w:rsidP="004C01C9">
      <w:pPr>
        <w:numPr>
          <w:ilvl w:val="0"/>
          <w:numId w:val="1"/>
        </w:numPr>
        <w:tabs>
          <w:tab w:val="clear" w:pos="720"/>
          <w:tab w:val="num" w:pos="0"/>
        </w:tabs>
        <w:spacing w:line="360" w:lineRule="auto"/>
        <w:ind w:left="0" w:firstLine="0"/>
        <w:jc w:val="both"/>
        <w:rPr>
          <w:rStyle w:val="a8"/>
          <w:i w:val="0"/>
          <w:iCs w:val="0"/>
          <w:color w:val="002060"/>
          <w:sz w:val="28"/>
          <w:szCs w:val="28"/>
          <w:lang w:val="uk-UA"/>
        </w:rPr>
      </w:pPr>
      <w:r>
        <w:rPr>
          <w:color w:val="002060"/>
          <w:sz w:val="28"/>
          <w:szCs w:val="28"/>
          <w:lang w:val="uk-UA"/>
        </w:rPr>
        <w:t>н</w:t>
      </w:r>
      <w:r w:rsidR="00F67D60">
        <w:rPr>
          <w:color w:val="002060"/>
          <w:sz w:val="28"/>
          <w:szCs w:val="28"/>
          <w:lang w:val="uk-UA"/>
        </w:rPr>
        <w:t xml:space="preserve">ауковий доробок НШ </w:t>
      </w:r>
      <w:r>
        <w:rPr>
          <w:color w:val="002060"/>
          <w:sz w:val="28"/>
          <w:szCs w:val="28"/>
          <w:lang w:val="uk-UA"/>
        </w:rPr>
        <w:t>містить</w:t>
      </w:r>
      <w:r w:rsidR="00F67D60">
        <w:rPr>
          <w:color w:val="002060"/>
          <w:sz w:val="28"/>
          <w:szCs w:val="28"/>
          <w:lang w:val="uk-UA"/>
        </w:rPr>
        <w:t xml:space="preserve">: наукові публікації у провідних виданнях, що включені до категорії «А» та/ або «Б» Переліку наукових фахових видань України; </w:t>
      </w:r>
      <w:r w:rsidR="00AA6B13">
        <w:rPr>
          <w:color w:val="002060"/>
          <w:sz w:val="28"/>
          <w:szCs w:val="28"/>
          <w:lang w:val="uk-UA"/>
        </w:rPr>
        <w:t>наукові публікації</w:t>
      </w:r>
      <w:r w:rsidR="00F67D60">
        <w:rPr>
          <w:color w:val="002060"/>
          <w:sz w:val="28"/>
          <w:szCs w:val="28"/>
          <w:lang w:val="uk-UA"/>
        </w:rPr>
        <w:t xml:space="preserve"> у закордонних виданнях, що включені до міжнародних </w:t>
      </w:r>
      <w:r w:rsidR="00F67D60" w:rsidRPr="00AA6B13">
        <w:rPr>
          <w:color w:val="002060"/>
          <w:sz w:val="28"/>
          <w:szCs w:val="28"/>
          <w:lang w:val="uk-UA"/>
        </w:rPr>
        <w:t xml:space="preserve">наукометричних баз даних </w:t>
      </w:r>
      <w:r w:rsidR="00AA6B13" w:rsidRPr="00AA6B13">
        <w:rPr>
          <w:rStyle w:val="a8"/>
          <w:b/>
          <w:bCs/>
          <w:i w:val="0"/>
          <w:iCs w:val="0"/>
          <w:color w:val="002060"/>
          <w:sz w:val="28"/>
          <w:szCs w:val="28"/>
          <w:shd w:val="clear" w:color="auto" w:fill="FFFFFF"/>
          <w:lang w:val="en-US"/>
        </w:rPr>
        <w:t>Web</w:t>
      </w:r>
      <w:r w:rsidR="00AA6B13" w:rsidRPr="00AA6B13">
        <w:rPr>
          <w:b/>
          <w:color w:val="002060"/>
          <w:sz w:val="28"/>
          <w:szCs w:val="28"/>
          <w:shd w:val="clear" w:color="auto" w:fill="FFFFFF"/>
          <w:lang w:val="uk-UA"/>
        </w:rPr>
        <w:t xml:space="preserve"> </w:t>
      </w:r>
      <w:r w:rsidR="00AA6B13" w:rsidRPr="00AA6B13">
        <w:rPr>
          <w:b/>
          <w:color w:val="002060"/>
          <w:sz w:val="28"/>
          <w:szCs w:val="28"/>
          <w:shd w:val="clear" w:color="auto" w:fill="FFFFFF"/>
          <w:lang w:val="en-US"/>
        </w:rPr>
        <w:t>of</w:t>
      </w:r>
      <w:r w:rsidR="00AA6B13" w:rsidRPr="00AA6B13">
        <w:rPr>
          <w:b/>
          <w:color w:val="002060"/>
          <w:sz w:val="28"/>
          <w:szCs w:val="28"/>
          <w:shd w:val="clear" w:color="auto" w:fill="FFFFFF"/>
          <w:lang w:val="uk-UA"/>
        </w:rPr>
        <w:t xml:space="preserve"> </w:t>
      </w:r>
      <w:r w:rsidR="00AA6B13" w:rsidRPr="00AA6B13">
        <w:rPr>
          <w:b/>
          <w:color w:val="002060"/>
          <w:sz w:val="28"/>
          <w:szCs w:val="28"/>
          <w:shd w:val="clear" w:color="auto" w:fill="FFFFFF"/>
          <w:lang w:val="en-US"/>
        </w:rPr>
        <w:t>Science</w:t>
      </w:r>
      <w:r w:rsidR="00AA6B13" w:rsidRPr="00AA6B13">
        <w:rPr>
          <w:b/>
          <w:color w:val="002060"/>
          <w:sz w:val="28"/>
          <w:szCs w:val="28"/>
          <w:shd w:val="clear" w:color="auto" w:fill="FFFFFF"/>
          <w:lang w:val="uk-UA"/>
        </w:rPr>
        <w:t xml:space="preserve"> </w:t>
      </w:r>
      <w:r w:rsidR="00AA6B13" w:rsidRPr="00AA6B13">
        <w:rPr>
          <w:color w:val="002060"/>
          <w:sz w:val="28"/>
          <w:szCs w:val="28"/>
          <w:shd w:val="clear" w:color="auto" w:fill="FFFFFF"/>
          <w:lang w:val="uk-UA"/>
        </w:rPr>
        <w:t>та</w:t>
      </w:r>
      <w:r w:rsidR="00AA6B13" w:rsidRPr="00AA6B13">
        <w:rPr>
          <w:rStyle w:val="a8"/>
          <w:b/>
          <w:bCs/>
          <w:i w:val="0"/>
          <w:iCs w:val="0"/>
          <w:color w:val="002060"/>
          <w:sz w:val="28"/>
          <w:szCs w:val="28"/>
          <w:shd w:val="clear" w:color="auto" w:fill="FFFFFF"/>
          <w:lang w:val="uk-UA"/>
        </w:rPr>
        <w:t xml:space="preserve"> </w:t>
      </w:r>
      <w:r w:rsidR="00AA6B13" w:rsidRPr="00AA6B13">
        <w:rPr>
          <w:rStyle w:val="a8"/>
          <w:b/>
          <w:bCs/>
          <w:i w:val="0"/>
          <w:iCs w:val="0"/>
          <w:color w:val="002060"/>
          <w:sz w:val="28"/>
          <w:szCs w:val="28"/>
          <w:shd w:val="clear" w:color="auto" w:fill="FFFFFF"/>
          <w:lang w:val="en-US"/>
        </w:rPr>
        <w:t>Scopus</w:t>
      </w:r>
      <w:r w:rsidR="00AA6B13">
        <w:rPr>
          <w:rStyle w:val="a8"/>
          <w:b/>
          <w:bCs/>
          <w:i w:val="0"/>
          <w:iCs w:val="0"/>
          <w:color w:val="002060"/>
          <w:sz w:val="28"/>
          <w:szCs w:val="28"/>
          <w:shd w:val="clear" w:color="auto" w:fill="FFFFFF"/>
          <w:lang w:val="uk-UA"/>
        </w:rPr>
        <w:t>,</w:t>
      </w:r>
      <w:r w:rsidR="00AA6B13">
        <w:rPr>
          <w:rStyle w:val="a8"/>
          <w:bCs/>
          <w:i w:val="0"/>
          <w:iCs w:val="0"/>
          <w:color w:val="002060"/>
          <w:sz w:val="28"/>
          <w:szCs w:val="28"/>
          <w:shd w:val="clear" w:color="auto" w:fill="FFFFFF"/>
          <w:lang w:val="uk-UA"/>
        </w:rPr>
        <w:t xml:space="preserve"> опубліковані за предметним напрямом досліджень НШ; монографії (одноосібні / колективні) представників НШ за науковим напрямом; дисертаційні роботи, підготовлені під науковим керівництвом представників НШ за предметним напрямом досліджень школи;</w:t>
      </w:r>
    </w:p>
    <w:p w:rsidR="00AA6B13" w:rsidRPr="00AA6B13" w:rsidRDefault="00403903" w:rsidP="004C01C9">
      <w:pPr>
        <w:numPr>
          <w:ilvl w:val="0"/>
          <w:numId w:val="1"/>
        </w:numPr>
        <w:tabs>
          <w:tab w:val="clear" w:pos="720"/>
          <w:tab w:val="num" w:pos="0"/>
        </w:tabs>
        <w:spacing w:line="360" w:lineRule="auto"/>
        <w:ind w:left="0" w:firstLine="0"/>
        <w:jc w:val="both"/>
        <w:rPr>
          <w:color w:val="002060"/>
          <w:sz w:val="28"/>
          <w:szCs w:val="28"/>
          <w:lang w:val="uk-UA"/>
        </w:rPr>
      </w:pPr>
      <w:r>
        <w:rPr>
          <w:color w:val="002060"/>
          <w:sz w:val="28"/>
          <w:szCs w:val="28"/>
          <w:lang w:val="uk-UA"/>
        </w:rPr>
        <w:t xml:space="preserve">наявність постійних наукових, освітніх </w:t>
      </w:r>
      <w:proofErr w:type="spellStart"/>
      <w:r>
        <w:rPr>
          <w:color w:val="002060"/>
          <w:sz w:val="28"/>
          <w:szCs w:val="28"/>
          <w:lang w:val="uk-UA"/>
        </w:rPr>
        <w:t>зв’язків</w:t>
      </w:r>
      <w:proofErr w:type="spellEnd"/>
      <w:r>
        <w:rPr>
          <w:color w:val="002060"/>
          <w:sz w:val="28"/>
          <w:szCs w:val="28"/>
          <w:lang w:val="uk-UA"/>
        </w:rPr>
        <w:t xml:space="preserve"> з іншими вітчизняними і закордонними закладами освіти, академічними та науковими установами, дослідницькими інститутами, що підтверджується спільними науковими дослідженнями, </w:t>
      </w:r>
      <w:proofErr w:type="spellStart"/>
      <w:r>
        <w:rPr>
          <w:color w:val="002060"/>
          <w:sz w:val="28"/>
          <w:szCs w:val="28"/>
          <w:lang w:val="uk-UA"/>
        </w:rPr>
        <w:t>проєктами</w:t>
      </w:r>
      <w:proofErr w:type="spellEnd"/>
      <w:r>
        <w:rPr>
          <w:color w:val="002060"/>
          <w:sz w:val="28"/>
          <w:szCs w:val="28"/>
          <w:lang w:val="uk-UA"/>
        </w:rPr>
        <w:t>, публікаціями, угодами про співпрацю тощо;</w:t>
      </w:r>
    </w:p>
    <w:p w:rsidR="004C01C9" w:rsidRDefault="004C01C9" w:rsidP="004C01C9">
      <w:pPr>
        <w:numPr>
          <w:ilvl w:val="0"/>
          <w:numId w:val="1"/>
        </w:numPr>
        <w:tabs>
          <w:tab w:val="clear" w:pos="720"/>
          <w:tab w:val="num" w:pos="0"/>
        </w:tabs>
        <w:spacing w:line="360" w:lineRule="auto"/>
        <w:ind w:left="0" w:firstLine="0"/>
        <w:jc w:val="both"/>
        <w:rPr>
          <w:color w:val="002060"/>
          <w:sz w:val="28"/>
          <w:szCs w:val="28"/>
          <w:lang w:val="uk-UA"/>
        </w:rPr>
      </w:pPr>
      <w:r w:rsidRPr="009756FC">
        <w:rPr>
          <w:color w:val="002060"/>
          <w:sz w:val="28"/>
          <w:szCs w:val="28"/>
          <w:lang w:val="uk-UA"/>
        </w:rPr>
        <w:t>наявність міжнародних грантів підтримки наукових досліджень.</w:t>
      </w:r>
    </w:p>
    <w:p w:rsidR="004C01C9" w:rsidRPr="009756FC" w:rsidRDefault="004C01C9" w:rsidP="004C01C9">
      <w:pPr>
        <w:spacing w:line="360" w:lineRule="auto"/>
        <w:jc w:val="both"/>
        <w:rPr>
          <w:color w:val="002060"/>
          <w:sz w:val="28"/>
          <w:szCs w:val="28"/>
          <w:lang w:val="uk-UA"/>
        </w:rPr>
      </w:pPr>
    </w:p>
    <w:p w:rsidR="004C01C9" w:rsidRPr="00683631" w:rsidRDefault="004C01C9" w:rsidP="004C01C9">
      <w:pPr>
        <w:spacing w:line="360" w:lineRule="auto"/>
        <w:ind w:firstLine="709"/>
        <w:jc w:val="center"/>
        <w:rPr>
          <w:b/>
          <w:color w:val="002060"/>
          <w:sz w:val="28"/>
          <w:szCs w:val="28"/>
          <w:lang w:val="uk-UA"/>
        </w:rPr>
      </w:pPr>
      <w:r w:rsidRPr="00683631">
        <w:rPr>
          <w:b/>
          <w:color w:val="002060"/>
          <w:sz w:val="28"/>
          <w:szCs w:val="28"/>
          <w:lang w:val="uk-UA"/>
        </w:rPr>
        <w:t>3. Склад НШ</w:t>
      </w:r>
    </w:p>
    <w:p w:rsidR="004C01C9" w:rsidRDefault="004C01C9" w:rsidP="004C01C9">
      <w:pPr>
        <w:spacing w:line="360" w:lineRule="auto"/>
        <w:ind w:firstLine="709"/>
        <w:jc w:val="both"/>
        <w:rPr>
          <w:color w:val="002060"/>
          <w:sz w:val="28"/>
          <w:szCs w:val="28"/>
          <w:lang w:val="uk-UA"/>
        </w:rPr>
      </w:pPr>
      <w:r w:rsidRPr="00683631">
        <w:rPr>
          <w:color w:val="002060"/>
          <w:sz w:val="28"/>
          <w:szCs w:val="28"/>
          <w:lang w:val="uk-UA"/>
        </w:rPr>
        <w:t xml:space="preserve">3.1. До складу наукової школи входять керівник наукової школи, </w:t>
      </w:r>
      <w:r>
        <w:rPr>
          <w:color w:val="002060"/>
          <w:sz w:val="28"/>
          <w:szCs w:val="28"/>
          <w:lang w:val="uk-UA"/>
        </w:rPr>
        <w:t xml:space="preserve">його учні, які захистили дисертаційні роботи та здобули науковий ступінь кандидата наук (доктора філософії) чи доктора наук, інші </w:t>
      </w:r>
      <w:r w:rsidRPr="00683631">
        <w:rPr>
          <w:color w:val="002060"/>
          <w:sz w:val="28"/>
          <w:szCs w:val="28"/>
          <w:lang w:val="uk-UA"/>
        </w:rPr>
        <w:t>доктори та кандидати наук</w:t>
      </w:r>
      <w:r>
        <w:rPr>
          <w:color w:val="002060"/>
          <w:sz w:val="28"/>
          <w:szCs w:val="28"/>
          <w:lang w:val="uk-UA"/>
        </w:rPr>
        <w:t xml:space="preserve"> з числа однодумців</w:t>
      </w:r>
      <w:r w:rsidRPr="00683631">
        <w:rPr>
          <w:color w:val="002060"/>
          <w:sz w:val="28"/>
          <w:szCs w:val="28"/>
          <w:lang w:val="uk-UA"/>
        </w:rPr>
        <w:t xml:space="preserve">, аспіранти, </w:t>
      </w:r>
      <w:r>
        <w:rPr>
          <w:color w:val="002060"/>
          <w:sz w:val="28"/>
          <w:szCs w:val="28"/>
          <w:lang w:val="uk-UA"/>
        </w:rPr>
        <w:t>здобувачі вищої освіти</w:t>
      </w:r>
      <w:r w:rsidRPr="00683631">
        <w:rPr>
          <w:color w:val="002060"/>
          <w:sz w:val="28"/>
          <w:szCs w:val="28"/>
          <w:lang w:val="uk-UA"/>
        </w:rPr>
        <w:t>-магістри та інші суб’єкти науково-дослідної діяльності.</w:t>
      </w:r>
    </w:p>
    <w:p w:rsidR="004C01C9" w:rsidRPr="002313FD" w:rsidRDefault="004C01C9" w:rsidP="004C01C9">
      <w:pPr>
        <w:spacing w:line="360" w:lineRule="auto"/>
        <w:ind w:firstLine="709"/>
        <w:jc w:val="both"/>
        <w:rPr>
          <w:color w:val="002060"/>
          <w:sz w:val="28"/>
          <w:szCs w:val="28"/>
          <w:lang w:val="uk-UA"/>
        </w:rPr>
      </w:pPr>
      <w:r w:rsidRPr="002313FD">
        <w:rPr>
          <w:color w:val="002060"/>
          <w:sz w:val="28"/>
          <w:szCs w:val="28"/>
          <w:lang w:val="uk-UA"/>
        </w:rPr>
        <w:t xml:space="preserve">Керівник НШ, її основний склад, тематика наукових досліджень, затверджується Вченою радою Університету за поданням </w:t>
      </w:r>
      <w:r w:rsidR="00AA6B13" w:rsidRPr="00B05A40">
        <w:rPr>
          <w:color w:val="002060"/>
          <w:sz w:val="28"/>
          <w:szCs w:val="28"/>
          <w:highlight w:val="yellow"/>
          <w:lang w:val="uk-UA"/>
        </w:rPr>
        <w:t xml:space="preserve">(Наукової) ради / Ради з </w:t>
      </w:r>
      <w:r w:rsidR="00AA6B13" w:rsidRPr="00B05A40">
        <w:rPr>
          <w:color w:val="002060"/>
          <w:sz w:val="28"/>
          <w:szCs w:val="28"/>
          <w:highlight w:val="yellow"/>
          <w:lang w:val="uk-UA"/>
        </w:rPr>
        <w:lastRenderedPageBreak/>
        <w:t>якості вищої освіти МДУ</w:t>
      </w:r>
      <w:r w:rsidR="006C6FCE">
        <w:rPr>
          <w:color w:val="002060"/>
          <w:sz w:val="28"/>
          <w:szCs w:val="28"/>
          <w:lang w:val="uk-UA"/>
        </w:rPr>
        <w:t xml:space="preserve"> на підставі висновку постійної комісії Вченої ради з питань перспективного розвитку </w:t>
      </w:r>
      <w:r w:rsidR="007E0F26">
        <w:rPr>
          <w:color w:val="002060"/>
          <w:sz w:val="28"/>
          <w:szCs w:val="28"/>
          <w:lang w:val="uk-UA"/>
        </w:rPr>
        <w:t>Університету</w:t>
      </w:r>
      <w:r w:rsidRPr="002313FD">
        <w:rPr>
          <w:color w:val="002060"/>
          <w:sz w:val="28"/>
          <w:szCs w:val="28"/>
          <w:lang w:val="uk-UA"/>
        </w:rPr>
        <w:t>.</w:t>
      </w:r>
    </w:p>
    <w:p w:rsidR="004C01C9" w:rsidRPr="00683631" w:rsidRDefault="004C01C9" w:rsidP="004C01C9">
      <w:pPr>
        <w:spacing w:line="360" w:lineRule="auto"/>
        <w:ind w:firstLine="709"/>
        <w:jc w:val="center"/>
        <w:rPr>
          <w:b/>
          <w:color w:val="002060"/>
          <w:sz w:val="28"/>
          <w:szCs w:val="28"/>
          <w:lang w:val="uk-UA"/>
        </w:rPr>
      </w:pPr>
      <w:r w:rsidRPr="00683631">
        <w:rPr>
          <w:b/>
          <w:color w:val="002060"/>
          <w:sz w:val="28"/>
          <w:szCs w:val="28"/>
          <w:lang w:val="uk-UA"/>
        </w:rPr>
        <w:t xml:space="preserve">4. </w:t>
      </w:r>
      <w:r>
        <w:rPr>
          <w:b/>
          <w:color w:val="002060"/>
          <w:sz w:val="28"/>
          <w:szCs w:val="28"/>
          <w:lang w:val="uk-UA"/>
        </w:rPr>
        <w:t>Функціональні повноваження</w:t>
      </w:r>
      <w:r w:rsidRPr="00683631">
        <w:rPr>
          <w:b/>
          <w:color w:val="002060"/>
          <w:sz w:val="28"/>
          <w:szCs w:val="28"/>
          <w:lang w:val="uk-UA"/>
        </w:rPr>
        <w:t xml:space="preserve"> керівника</w:t>
      </w:r>
      <w:r>
        <w:rPr>
          <w:b/>
          <w:color w:val="002060"/>
          <w:sz w:val="28"/>
          <w:szCs w:val="28"/>
          <w:lang w:val="uk-UA"/>
        </w:rPr>
        <w:t xml:space="preserve"> і членів</w:t>
      </w:r>
      <w:r w:rsidRPr="00683631">
        <w:rPr>
          <w:b/>
          <w:color w:val="002060"/>
          <w:sz w:val="28"/>
          <w:szCs w:val="28"/>
          <w:lang w:val="uk-UA"/>
        </w:rPr>
        <w:t xml:space="preserve"> </w:t>
      </w:r>
      <w:r>
        <w:rPr>
          <w:b/>
          <w:color w:val="002060"/>
          <w:sz w:val="28"/>
          <w:szCs w:val="28"/>
          <w:lang w:val="uk-UA"/>
        </w:rPr>
        <w:t>наукової школи (</w:t>
      </w:r>
      <w:r w:rsidRPr="00683631">
        <w:rPr>
          <w:b/>
          <w:color w:val="002060"/>
          <w:sz w:val="28"/>
          <w:szCs w:val="28"/>
          <w:lang w:val="uk-UA"/>
        </w:rPr>
        <w:t>НШ</w:t>
      </w:r>
      <w:r>
        <w:rPr>
          <w:b/>
          <w:color w:val="002060"/>
          <w:sz w:val="28"/>
          <w:szCs w:val="28"/>
          <w:lang w:val="uk-UA"/>
        </w:rPr>
        <w:t>)</w:t>
      </w:r>
    </w:p>
    <w:p w:rsidR="004C01C9" w:rsidRPr="00683631" w:rsidRDefault="004C01C9" w:rsidP="004C01C9">
      <w:pPr>
        <w:spacing w:line="360" w:lineRule="auto"/>
        <w:ind w:firstLine="708"/>
        <w:jc w:val="both"/>
        <w:rPr>
          <w:color w:val="002060"/>
          <w:sz w:val="28"/>
          <w:szCs w:val="28"/>
          <w:lang w:val="uk-UA"/>
        </w:rPr>
      </w:pPr>
      <w:r>
        <w:rPr>
          <w:color w:val="002060"/>
          <w:sz w:val="28"/>
          <w:szCs w:val="28"/>
          <w:lang w:val="uk-UA"/>
        </w:rPr>
        <w:t>4.1.  </w:t>
      </w:r>
      <w:r w:rsidRPr="00683631">
        <w:rPr>
          <w:color w:val="002060"/>
          <w:sz w:val="28"/>
          <w:szCs w:val="28"/>
          <w:lang w:val="uk-UA"/>
        </w:rPr>
        <w:t>Керівник наукової школи:</w:t>
      </w:r>
    </w:p>
    <w:p w:rsidR="004C01C9" w:rsidRDefault="004C01C9" w:rsidP="004C01C9">
      <w:pPr>
        <w:numPr>
          <w:ilvl w:val="0"/>
          <w:numId w:val="4"/>
        </w:numPr>
        <w:spacing w:line="360" w:lineRule="auto"/>
        <w:jc w:val="both"/>
        <w:rPr>
          <w:color w:val="002060"/>
          <w:sz w:val="28"/>
          <w:szCs w:val="28"/>
          <w:lang w:val="uk-UA"/>
        </w:rPr>
      </w:pPr>
      <w:r w:rsidRPr="00683631">
        <w:rPr>
          <w:color w:val="002060"/>
          <w:sz w:val="28"/>
          <w:szCs w:val="28"/>
          <w:lang w:val="uk-UA"/>
        </w:rPr>
        <w:t>здійснює організацію та керівництво всіма видами діяльності НШ і несе відповідальність за результати її роботи;</w:t>
      </w:r>
    </w:p>
    <w:p w:rsidR="004C01C9" w:rsidRPr="00683631" w:rsidRDefault="004C01C9" w:rsidP="004C01C9">
      <w:pPr>
        <w:numPr>
          <w:ilvl w:val="0"/>
          <w:numId w:val="4"/>
        </w:numPr>
        <w:spacing w:line="360" w:lineRule="auto"/>
        <w:jc w:val="both"/>
        <w:rPr>
          <w:color w:val="002060"/>
          <w:sz w:val="28"/>
          <w:szCs w:val="28"/>
          <w:lang w:val="uk-UA"/>
        </w:rPr>
      </w:pPr>
      <w:r>
        <w:rPr>
          <w:color w:val="002060"/>
          <w:sz w:val="28"/>
          <w:szCs w:val="28"/>
          <w:lang w:val="uk-UA"/>
        </w:rPr>
        <w:t>здійснює роботу щодо укладання договорів про співробітництво з вітчизняними та зарубіжними науковими та освітніми установами, вищими навчальними закладами тощо</w:t>
      </w:r>
    </w:p>
    <w:p w:rsidR="004C01C9" w:rsidRPr="00683631" w:rsidRDefault="004C01C9" w:rsidP="004C01C9">
      <w:pPr>
        <w:numPr>
          <w:ilvl w:val="0"/>
          <w:numId w:val="4"/>
        </w:numPr>
        <w:spacing w:line="360" w:lineRule="auto"/>
        <w:jc w:val="both"/>
        <w:rPr>
          <w:color w:val="002060"/>
          <w:sz w:val="28"/>
          <w:szCs w:val="28"/>
          <w:lang w:val="uk-UA"/>
        </w:rPr>
      </w:pPr>
      <w:r w:rsidRPr="00683631">
        <w:rPr>
          <w:color w:val="002060"/>
          <w:sz w:val="28"/>
          <w:szCs w:val="28"/>
          <w:lang w:val="uk-UA"/>
        </w:rPr>
        <w:t>звітує про виконану роботу перед Вченою радою МДУ раз на рік;</w:t>
      </w:r>
    </w:p>
    <w:p w:rsidR="004C01C9" w:rsidRDefault="004C01C9" w:rsidP="004C01C9">
      <w:pPr>
        <w:numPr>
          <w:ilvl w:val="0"/>
          <w:numId w:val="4"/>
        </w:numPr>
        <w:spacing w:line="360" w:lineRule="auto"/>
        <w:jc w:val="both"/>
        <w:rPr>
          <w:color w:val="002060"/>
          <w:sz w:val="28"/>
          <w:szCs w:val="28"/>
          <w:lang w:val="uk-UA"/>
        </w:rPr>
      </w:pPr>
      <w:r w:rsidRPr="00683631">
        <w:rPr>
          <w:color w:val="002060"/>
          <w:sz w:val="28"/>
          <w:szCs w:val="28"/>
          <w:lang w:val="uk-UA"/>
        </w:rPr>
        <w:t xml:space="preserve">звертається до керівництва Університету </w:t>
      </w:r>
      <w:r>
        <w:rPr>
          <w:color w:val="002060"/>
          <w:sz w:val="28"/>
          <w:szCs w:val="28"/>
          <w:lang w:val="uk-UA"/>
        </w:rPr>
        <w:t>з питань координації наукових пріоритетів, сприяння діяльності НШ,</w:t>
      </w:r>
      <w:r w:rsidRPr="00683631">
        <w:rPr>
          <w:color w:val="002060"/>
          <w:sz w:val="28"/>
          <w:szCs w:val="28"/>
          <w:lang w:val="uk-UA"/>
        </w:rPr>
        <w:t xml:space="preserve"> надання фінансування наукових досліджень за рахунок спецфонду;</w:t>
      </w:r>
    </w:p>
    <w:p w:rsidR="004C01C9" w:rsidRPr="00683631" w:rsidRDefault="004C01C9" w:rsidP="004C01C9">
      <w:pPr>
        <w:numPr>
          <w:ilvl w:val="0"/>
          <w:numId w:val="4"/>
        </w:numPr>
        <w:spacing w:line="360" w:lineRule="auto"/>
        <w:jc w:val="both"/>
        <w:rPr>
          <w:color w:val="002060"/>
          <w:sz w:val="28"/>
          <w:szCs w:val="28"/>
          <w:lang w:val="uk-UA"/>
        </w:rPr>
      </w:pPr>
      <w:r>
        <w:rPr>
          <w:color w:val="002060"/>
          <w:sz w:val="28"/>
          <w:szCs w:val="28"/>
          <w:lang w:val="uk-UA"/>
        </w:rPr>
        <w:t>залучає талановиту молодь з числа студентів аспірантів, докторантів до роботи у НШ</w:t>
      </w:r>
    </w:p>
    <w:p w:rsidR="004C01C9" w:rsidRDefault="004C01C9" w:rsidP="004C01C9">
      <w:pPr>
        <w:numPr>
          <w:ilvl w:val="0"/>
          <w:numId w:val="4"/>
        </w:numPr>
        <w:spacing w:line="360" w:lineRule="auto"/>
        <w:jc w:val="both"/>
        <w:rPr>
          <w:color w:val="002060"/>
          <w:sz w:val="28"/>
          <w:szCs w:val="28"/>
          <w:lang w:val="uk-UA"/>
        </w:rPr>
      </w:pPr>
      <w:r w:rsidRPr="00683631">
        <w:rPr>
          <w:color w:val="002060"/>
          <w:sz w:val="28"/>
          <w:szCs w:val="28"/>
          <w:lang w:val="uk-UA"/>
        </w:rPr>
        <w:t>робить подання  на членів НШ щодо заохочення, нагородження, преміювання за результативність провед</w:t>
      </w:r>
      <w:r>
        <w:rPr>
          <w:color w:val="002060"/>
          <w:sz w:val="28"/>
          <w:szCs w:val="28"/>
          <w:lang w:val="uk-UA"/>
        </w:rPr>
        <w:t xml:space="preserve">еної науково-дослідної роботи. </w:t>
      </w:r>
    </w:p>
    <w:p w:rsidR="004C01C9" w:rsidRDefault="004C01C9" w:rsidP="004C01C9">
      <w:pPr>
        <w:spacing w:line="360" w:lineRule="auto"/>
        <w:ind w:firstLine="708"/>
        <w:jc w:val="both"/>
        <w:rPr>
          <w:color w:val="002060"/>
          <w:sz w:val="28"/>
          <w:szCs w:val="28"/>
          <w:lang w:val="uk-UA"/>
        </w:rPr>
      </w:pPr>
      <w:r>
        <w:rPr>
          <w:color w:val="002060"/>
          <w:sz w:val="28"/>
          <w:szCs w:val="28"/>
          <w:lang w:val="uk-UA"/>
        </w:rPr>
        <w:t>4.2.  Члени наукової школи:</w:t>
      </w:r>
    </w:p>
    <w:p w:rsidR="004C01C9" w:rsidRDefault="004C01C9" w:rsidP="004C01C9">
      <w:pPr>
        <w:numPr>
          <w:ilvl w:val="0"/>
          <w:numId w:val="5"/>
        </w:numPr>
        <w:spacing w:line="360" w:lineRule="auto"/>
        <w:jc w:val="both"/>
        <w:rPr>
          <w:color w:val="002060"/>
          <w:sz w:val="28"/>
          <w:szCs w:val="28"/>
          <w:lang w:val="uk-UA"/>
        </w:rPr>
      </w:pPr>
      <w:r>
        <w:rPr>
          <w:color w:val="002060"/>
          <w:sz w:val="28"/>
          <w:szCs w:val="28"/>
          <w:lang w:val="uk-UA"/>
        </w:rPr>
        <w:t xml:space="preserve">беруть участь у наукових </w:t>
      </w:r>
      <w:proofErr w:type="spellStart"/>
      <w:r>
        <w:rPr>
          <w:color w:val="002060"/>
          <w:sz w:val="28"/>
          <w:szCs w:val="28"/>
          <w:lang w:val="uk-UA"/>
        </w:rPr>
        <w:t>проєктах</w:t>
      </w:r>
      <w:proofErr w:type="spellEnd"/>
      <w:r>
        <w:rPr>
          <w:color w:val="002060"/>
          <w:sz w:val="28"/>
          <w:szCs w:val="28"/>
          <w:lang w:val="uk-UA"/>
        </w:rPr>
        <w:t xml:space="preserve"> НШ, реалізовуючи власні наукові інтереси та інтереси  інших членів НШ;</w:t>
      </w:r>
    </w:p>
    <w:p w:rsidR="004C01C9" w:rsidRDefault="004C01C9" w:rsidP="004C01C9">
      <w:pPr>
        <w:numPr>
          <w:ilvl w:val="0"/>
          <w:numId w:val="5"/>
        </w:numPr>
        <w:spacing w:line="360" w:lineRule="auto"/>
        <w:jc w:val="both"/>
        <w:rPr>
          <w:color w:val="002060"/>
          <w:sz w:val="28"/>
          <w:szCs w:val="28"/>
          <w:lang w:val="uk-UA"/>
        </w:rPr>
      </w:pPr>
      <w:r>
        <w:rPr>
          <w:color w:val="002060"/>
          <w:sz w:val="28"/>
          <w:szCs w:val="28"/>
          <w:lang w:val="uk-UA"/>
        </w:rPr>
        <w:t>звітують про результативність  власної наукової діяльності (публікації, участь в організації та проведенні наукових заходів різного рівня, успішні захисті кваліфікаційних робіт, дисертаційних досліджень, перемоги у Всеукраїнських / міжнародних наукових конкурсах тощо);</w:t>
      </w:r>
    </w:p>
    <w:p w:rsidR="004C01C9" w:rsidRDefault="004C01C9" w:rsidP="004C01C9">
      <w:pPr>
        <w:numPr>
          <w:ilvl w:val="0"/>
          <w:numId w:val="5"/>
        </w:numPr>
        <w:spacing w:line="360" w:lineRule="auto"/>
        <w:jc w:val="both"/>
        <w:rPr>
          <w:color w:val="002060"/>
          <w:sz w:val="28"/>
          <w:szCs w:val="28"/>
          <w:lang w:val="uk-UA"/>
        </w:rPr>
      </w:pPr>
      <w:r>
        <w:rPr>
          <w:color w:val="002060"/>
          <w:sz w:val="28"/>
          <w:szCs w:val="28"/>
          <w:lang w:val="uk-UA"/>
        </w:rPr>
        <w:t>забезпечують мобільність школи щодо нових наукових фактів та її стійкість в умовах швидкого розвитку світової наукової системи, популяризують результати діяльності НШ серед наукової громадськості та в засобах масової інформації.</w:t>
      </w:r>
    </w:p>
    <w:p w:rsidR="004C01C9" w:rsidRPr="00C221B2" w:rsidRDefault="004C01C9" w:rsidP="004C01C9">
      <w:pPr>
        <w:spacing w:line="360" w:lineRule="auto"/>
        <w:jc w:val="center"/>
        <w:rPr>
          <w:b/>
          <w:color w:val="002060"/>
          <w:sz w:val="28"/>
          <w:szCs w:val="28"/>
          <w:lang w:val="uk-UA"/>
        </w:rPr>
      </w:pPr>
      <w:r>
        <w:rPr>
          <w:b/>
          <w:color w:val="002060"/>
          <w:sz w:val="28"/>
          <w:szCs w:val="28"/>
          <w:lang w:val="uk-UA"/>
        </w:rPr>
        <w:t xml:space="preserve">5. Реєстрація , атестація, припинення діяльності </w:t>
      </w:r>
      <w:r w:rsidRPr="00C221B2">
        <w:rPr>
          <w:b/>
          <w:color w:val="002060"/>
          <w:sz w:val="28"/>
          <w:szCs w:val="28"/>
          <w:lang w:val="uk-UA"/>
        </w:rPr>
        <w:t>наукової школи</w:t>
      </w:r>
    </w:p>
    <w:p w:rsidR="004C01C9" w:rsidRPr="007E0F26" w:rsidRDefault="004C01C9" w:rsidP="004C01C9">
      <w:pPr>
        <w:spacing w:line="360" w:lineRule="auto"/>
        <w:ind w:firstLine="708"/>
        <w:jc w:val="both"/>
        <w:rPr>
          <w:strike/>
          <w:color w:val="002060"/>
          <w:sz w:val="28"/>
          <w:szCs w:val="28"/>
          <w:lang w:val="uk-UA"/>
        </w:rPr>
      </w:pPr>
      <w:r>
        <w:rPr>
          <w:color w:val="002060"/>
          <w:sz w:val="28"/>
          <w:szCs w:val="28"/>
          <w:lang w:val="uk-UA"/>
        </w:rPr>
        <w:t>5.1. Висунення дослідницького колективу для його реєстр</w:t>
      </w:r>
      <w:r w:rsidR="00D12535">
        <w:rPr>
          <w:color w:val="002060"/>
          <w:sz w:val="28"/>
          <w:szCs w:val="28"/>
          <w:lang w:val="uk-UA"/>
        </w:rPr>
        <w:t>ації як наукової школи виконує в</w:t>
      </w:r>
      <w:r>
        <w:rPr>
          <w:color w:val="002060"/>
          <w:sz w:val="28"/>
          <w:szCs w:val="28"/>
          <w:lang w:val="uk-UA"/>
        </w:rPr>
        <w:t>чена рада факультету. Документи згідно з переліком (Додатки 1, 2</w:t>
      </w:r>
      <w:r w:rsidR="001D49E2">
        <w:rPr>
          <w:color w:val="002060"/>
          <w:sz w:val="28"/>
          <w:szCs w:val="28"/>
          <w:lang w:val="uk-UA"/>
        </w:rPr>
        <w:t>,</w:t>
      </w:r>
      <w:r>
        <w:rPr>
          <w:color w:val="002060"/>
          <w:sz w:val="28"/>
          <w:szCs w:val="28"/>
          <w:lang w:val="uk-UA"/>
        </w:rPr>
        <w:t xml:space="preserve">) </w:t>
      </w:r>
      <w:r>
        <w:rPr>
          <w:color w:val="002060"/>
          <w:sz w:val="28"/>
          <w:szCs w:val="28"/>
          <w:lang w:val="uk-UA"/>
        </w:rPr>
        <w:lastRenderedPageBreak/>
        <w:t xml:space="preserve">подаються на розгляд </w:t>
      </w:r>
      <w:r w:rsidR="00493F4B" w:rsidRPr="00B05A40">
        <w:rPr>
          <w:color w:val="002060"/>
          <w:sz w:val="28"/>
          <w:szCs w:val="28"/>
          <w:highlight w:val="yellow"/>
          <w:lang w:val="uk-UA"/>
        </w:rPr>
        <w:t>(</w:t>
      </w:r>
      <w:r w:rsidR="001D49E2" w:rsidRPr="00B05A40">
        <w:rPr>
          <w:color w:val="002060"/>
          <w:sz w:val="28"/>
          <w:szCs w:val="28"/>
          <w:highlight w:val="yellow"/>
          <w:lang w:val="uk-UA"/>
        </w:rPr>
        <w:t>Наукової</w:t>
      </w:r>
      <w:r w:rsidR="00493F4B" w:rsidRPr="00B05A40">
        <w:rPr>
          <w:color w:val="002060"/>
          <w:sz w:val="28"/>
          <w:szCs w:val="28"/>
          <w:highlight w:val="yellow"/>
          <w:lang w:val="uk-UA"/>
        </w:rPr>
        <w:t xml:space="preserve">) </w:t>
      </w:r>
      <w:r w:rsidR="001D49E2" w:rsidRPr="00B05A40">
        <w:rPr>
          <w:color w:val="002060"/>
          <w:sz w:val="28"/>
          <w:szCs w:val="28"/>
          <w:highlight w:val="yellow"/>
          <w:lang w:val="uk-UA"/>
        </w:rPr>
        <w:t>ради</w:t>
      </w:r>
      <w:r w:rsidR="00493F4B" w:rsidRPr="00B05A40">
        <w:rPr>
          <w:color w:val="002060"/>
          <w:sz w:val="28"/>
          <w:szCs w:val="28"/>
          <w:highlight w:val="yellow"/>
          <w:lang w:val="uk-UA"/>
        </w:rPr>
        <w:t xml:space="preserve"> / Ради з якості</w:t>
      </w:r>
      <w:r w:rsidR="00B05A40" w:rsidRPr="00B05A40">
        <w:rPr>
          <w:color w:val="002060"/>
          <w:sz w:val="28"/>
          <w:szCs w:val="28"/>
          <w:highlight w:val="yellow"/>
          <w:lang w:val="uk-UA"/>
        </w:rPr>
        <w:t xml:space="preserve"> вищої освіти МДУ</w:t>
      </w:r>
      <w:r w:rsidR="00271AC9">
        <w:rPr>
          <w:color w:val="002060"/>
          <w:sz w:val="28"/>
          <w:szCs w:val="28"/>
          <w:lang w:val="uk-UA"/>
        </w:rPr>
        <w:t>, яка направляє документи до постійної комісії Вченої ради з питань</w:t>
      </w:r>
      <w:r w:rsidR="00493F4B">
        <w:rPr>
          <w:color w:val="002060"/>
          <w:sz w:val="28"/>
          <w:szCs w:val="28"/>
          <w:lang w:val="uk-UA"/>
        </w:rPr>
        <w:t xml:space="preserve"> </w:t>
      </w:r>
      <w:r w:rsidR="00271AC9">
        <w:rPr>
          <w:color w:val="002060"/>
          <w:sz w:val="28"/>
          <w:szCs w:val="28"/>
          <w:lang w:val="uk-UA"/>
        </w:rPr>
        <w:t>перспективного розвитку Університету</w:t>
      </w:r>
      <w:r w:rsidR="007E0F26">
        <w:rPr>
          <w:color w:val="002060"/>
          <w:sz w:val="28"/>
          <w:szCs w:val="28"/>
          <w:lang w:val="uk-UA"/>
        </w:rPr>
        <w:t xml:space="preserve"> для детального ознайомлення і підготовки висновку (проєкту рішення) Вченої ради університету щодо </w:t>
      </w:r>
      <w:r w:rsidR="002A3101">
        <w:rPr>
          <w:color w:val="002060"/>
          <w:sz w:val="28"/>
          <w:szCs w:val="28"/>
          <w:lang w:val="uk-UA"/>
        </w:rPr>
        <w:t>реєстрації НШ.</w:t>
      </w:r>
    </w:p>
    <w:p w:rsidR="004C01C9" w:rsidRDefault="004C01C9" w:rsidP="004C01C9">
      <w:pPr>
        <w:spacing w:line="360" w:lineRule="auto"/>
        <w:ind w:firstLine="708"/>
        <w:jc w:val="both"/>
        <w:rPr>
          <w:color w:val="002060"/>
          <w:sz w:val="28"/>
          <w:szCs w:val="28"/>
          <w:lang w:val="uk-UA"/>
        </w:rPr>
      </w:pPr>
      <w:r>
        <w:rPr>
          <w:color w:val="002060"/>
          <w:sz w:val="28"/>
          <w:szCs w:val="28"/>
          <w:lang w:val="uk-UA"/>
        </w:rPr>
        <w:t xml:space="preserve">5.2. Кожні 5 років до 20 грудня керівник наукової школи </w:t>
      </w:r>
      <w:r w:rsidR="00A173E2">
        <w:rPr>
          <w:color w:val="002060"/>
          <w:sz w:val="28"/>
          <w:szCs w:val="28"/>
          <w:lang w:val="uk-UA"/>
        </w:rPr>
        <w:t xml:space="preserve">звітує про її роботу та подає на розгляд </w:t>
      </w:r>
      <w:r w:rsidR="00493F4B" w:rsidRPr="00B05A40">
        <w:rPr>
          <w:color w:val="002060"/>
          <w:sz w:val="28"/>
          <w:szCs w:val="28"/>
          <w:highlight w:val="yellow"/>
          <w:lang w:val="uk-UA"/>
        </w:rPr>
        <w:t xml:space="preserve">(Наукової) ради / Ради з якості </w:t>
      </w:r>
      <w:r w:rsidR="00B05A40" w:rsidRPr="00B05A40">
        <w:rPr>
          <w:color w:val="002060"/>
          <w:sz w:val="28"/>
          <w:szCs w:val="28"/>
          <w:highlight w:val="yellow"/>
          <w:lang w:val="uk-UA"/>
        </w:rPr>
        <w:t xml:space="preserve">вищої освіти </w:t>
      </w:r>
      <w:r w:rsidR="00A173E2" w:rsidRPr="00B05A40">
        <w:rPr>
          <w:color w:val="002060"/>
          <w:sz w:val="28"/>
          <w:szCs w:val="28"/>
          <w:highlight w:val="yellow"/>
          <w:lang w:val="uk-UA"/>
        </w:rPr>
        <w:t>МДУ</w:t>
      </w:r>
      <w:r w:rsidR="00A173E2">
        <w:rPr>
          <w:color w:val="002060"/>
          <w:sz w:val="28"/>
          <w:szCs w:val="28"/>
          <w:lang w:val="uk-UA"/>
        </w:rPr>
        <w:t xml:space="preserve"> звіт за затвердженою формою та </w:t>
      </w:r>
      <w:r>
        <w:rPr>
          <w:color w:val="002060"/>
          <w:sz w:val="28"/>
          <w:szCs w:val="28"/>
          <w:lang w:val="uk-UA"/>
        </w:rPr>
        <w:t xml:space="preserve"> документи згідно з переліком (Додатки 1, 2), яка приймає рішення про </w:t>
      </w:r>
      <w:r w:rsidR="00A173E2">
        <w:rPr>
          <w:color w:val="002060"/>
          <w:sz w:val="28"/>
          <w:szCs w:val="28"/>
          <w:lang w:val="uk-UA"/>
        </w:rPr>
        <w:t>рекомендацію атестувати роботу</w:t>
      </w:r>
      <w:r>
        <w:rPr>
          <w:color w:val="002060"/>
          <w:sz w:val="28"/>
          <w:szCs w:val="28"/>
          <w:lang w:val="uk-UA"/>
        </w:rPr>
        <w:t xml:space="preserve"> наукової школи</w:t>
      </w:r>
      <w:r w:rsidR="00A173E2">
        <w:rPr>
          <w:color w:val="002060"/>
          <w:sz w:val="28"/>
          <w:szCs w:val="28"/>
          <w:lang w:val="uk-UA"/>
        </w:rPr>
        <w:t xml:space="preserve"> Вченою радою МДУ</w:t>
      </w:r>
      <w:r w:rsidR="002A3101">
        <w:rPr>
          <w:color w:val="002060"/>
          <w:sz w:val="28"/>
          <w:szCs w:val="28"/>
          <w:lang w:val="uk-UA"/>
        </w:rPr>
        <w:t xml:space="preserve"> на підставі висновку </w:t>
      </w:r>
      <w:r w:rsidR="002A3101">
        <w:rPr>
          <w:color w:val="002060"/>
          <w:sz w:val="28"/>
          <w:szCs w:val="28"/>
          <w:lang w:val="uk-UA"/>
        </w:rPr>
        <w:t>постійної комісії Вченої ради з питань перспективного розвитку Університету</w:t>
      </w:r>
      <w:r>
        <w:rPr>
          <w:color w:val="002060"/>
          <w:sz w:val="28"/>
          <w:szCs w:val="28"/>
          <w:lang w:val="uk-UA"/>
        </w:rPr>
        <w:t>.</w:t>
      </w:r>
    </w:p>
    <w:p w:rsidR="004C01C9" w:rsidRDefault="004C01C9" w:rsidP="004C01C9">
      <w:pPr>
        <w:spacing w:line="360" w:lineRule="auto"/>
        <w:ind w:firstLine="708"/>
        <w:jc w:val="both"/>
        <w:rPr>
          <w:color w:val="002060"/>
          <w:sz w:val="28"/>
          <w:szCs w:val="28"/>
          <w:lang w:val="uk-UA"/>
        </w:rPr>
      </w:pPr>
      <w:r>
        <w:rPr>
          <w:color w:val="002060"/>
          <w:sz w:val="28"/>
          <w:szCs w:val="28"/>
          <w:lang w:val="uk-UA"/>
        </w:rPr>
        <w:t>5.3. Рішення про реєстрацію / атестацію наукової школи приймає Вчена рада МДУ.</w:t>
      </w:r>
    </w:p>
    <w:p w:rsidR="004C01C9" w:rsidRDefault="004C01C9" w:rsidP="004C01C9">
      <w:pPr>
        <w:spacing w:line="360" w:lineRule="auto"/>
        <w:ind w:firstLine="708"/>
        <w:jc w:val="both"/>
        <w:rPr>
          <w:color w:val="002060"/>
          <w:sz w:val="28"/>
          <w:szCs w:val="28"/>
          <w:lang w:val="uk-UA"/>
        </w:rPr>
      </w:pPr>
      <w:r>
        <w:rPr>
          <w:color w:val="002060"/>
          <w:sz w:val="28"/>
          <w:szCs w:val="28"/>
          <w:lang w:val="uk-UA"/>
        </w:rPr>
        <w:t xml:space="preserve">5.4. Умовами припинення діяльності НШ є: </w:t>
      </w:r>
    </w:p>
    <w:p w:rsidR="004C01C9" w:rsidRDefault="004C01C9" w:rsidP="004C01C9">
      <w:pPr>
        <w:spacing w:line="360" w:lineRule="auto"/>
        <w:ind w:firstLine="708"/>
        <w:jc w:val="both"/>
        <w:rPr>
          <w:color w:val="002060"/>
          <w:sz w:val="28"/>
          <w:szCs w:val="28"/>
          <w:lang w:val="uk-UA"/>
        </w:rPr>
      </w:pPr>
      <w:r>
        <w:rPr>
          <w:color w:val="002060"/>
          <w:sz w:val="28"/>
          <w:szCs w:val="28"/>
          <w:lang w:val="uk-UA"/>
        </w:rPr>
        <w:t xml:space="preserve">- вичерпання чи </w:t>
      </w:r>
      <w:proofErr w:type="spellStart"/>
      <w:r>
        <w:rPr>
          <w:color w:val="002060"/>
          <w:sz w:val="28"/>
          <w:szCs w:val="28"/>
          <w:lang w:val="uk-UA"/>
        </w:rPr>
        <w:t>дезактуалізація</w:t>
      </w:r>
      <w:proofErr w:type="spellEnd"/>
      <w:r>
        <w:rPr>
          <w:color w:val="002060"/>
          <w:sz w:val="28"/>
          <w:szCs w:val="28"/>
          <w:lang w:val="uk-UA"/>
        </w:rPr>
        <w:t xml:space="preserve"> напряму дослідження, а також виявлення чи визнання її непродуктивності;</w:t>
      </w:r>
    </w:p>
    <w:p w:rsidR="004C01C9" w:rsidRDefault="004C01C9" w:rsidP="004C01C9">
      <w:pPr>
        <w:spacing w:line="360" w:lineRule="auto"/>
        <w:ind w:firstLine="708"/>
        <w:jc w:val="both"/>
        <w:rPr>
          <w:color w:val="002060"/>
          <w:sz w:val="28"/>
          <w:szCs w:val="28"/>
          <w:lang w:val="uk-UA"/>
        </w:rPr>
      </w:pPr>
      <w:r>
        <w:rPr>
          <w:color w:val="002060"/>
          <w:sz w:val="28"/>
          <w:szCs w:val="28"/>
          <w:lang w:val="uk-UA"/>
        </w:rPr>
        <w:t>- припинення наукової діяльності керівником НШ, що супроводжується розпадом колективу;</w:t>
      </w:r>
    </w:p>
    <w:p w:rsidR="004C01C9" w:rsidRDefault="004C01C9" w:rsidP="004C01C9">
      <w:pPr>
        <w:spacing w:line="360" w:lineRule="auto"/>
        <w:ind w:firstLine="708"/>
        <w:jc w:val="both"/>
        <w:rPr>
          <w:color w:val="002060"/>
          <w:sz w:val="28"/>
          <w:szCs w:val="28"/>
          <w:lang w:val="uk-UA"/>
        </w:rPr>
      </w:pPr>
      <w:r>
        <w:rPr>
          <w:color w:val="002060"/>
          <w:sz w:val="28"/>
          <w:szCs w:val="28"/>
          <w:lang w:val="uk-UA"/>
        </w:rPr>
        <w:t>- зміна місця роботи або смерть керівника НШ</w:t>
      </w:r>
    </w:p>
    <w:p w:rsidR="004C01C9" w:rsidRPr="00DC2DB5" w:rsidRDefault="00DC2DB5" w:rsidP="00DC2DB5">
      <w:pPr>
        <w:spacing w:line="360" w:lineRule="auto"/>
        <w:ind w:firstLine="708"/>
        <w:jc w:val="center"/>
        <w:rPr>
          <w:b/>
          <w:color w:val="002060"/>
          <w:sz w:val="28"/>
          <w:szCs w:val="28"/>
          <w:lang w:val="uk-UA"/>
        </w:rPr>
      </w:pPr>
      <w:r w:rsidRPr="00DC2DB5">
        <w:rPr>
          <w:b/>
          <w:color w:val="002060"/>
          <w:sz w:val="28"/>
          <w:szCs w:val="28"/>
          <w:lang w:val="uk-UA"/>
        </w:rPr>
        <w:t>6. Заключні положення</w:t>
      </w:r>
    </w:p>
    <w:p w:rsidR="00DC2DB5" w:rsidRDefault="00DC2DB5" w:rsidP="004C01C9">
      <w:pPr>
        <w:spacing w:line="360" w:lineRule="auto"/>
        <w:ind w:firstLine="708"/>
        <w:jc w:val="both"/>
        <w:rPr>
          <w:color w:val="002060"/>
          <w:sz w:val="28"/>
          <w:szCs w:val="28"/>
          <w:lang w:val="uk-UA"/>
        </w:rPr>
      </w:pPr>
      <w:r>
        <w:rPr>
          <w:color w:val="002060"/>
          <w:sz w:val="28"/>
          <w:szCs w:val="28"/>
          <w:lang w:val="uk-UA"/>
        </w:rPr>
        <w:t>6.1. Дане Положення</w:t>
      </w:r>
      <w:r w:rsidR="00256621">
        <w:rPr>
          <w:color w:val="002060"/>
          <w:sz w:val="28"/>
          <w:szCs w:val="28"/>
          <w:lang w:val="uk-UA"/>
        </w:rPr>
        <w:t xml:space="preserve">, а також зміни і доповнення до нього, </w:t>
      </w:r>
      <w:r>
        <w:rPr>
          <w:color w:val="002060"/>
          <w:sz w:val="28"/>
          <w:szCs w:val="28"/>
          <w:lang w:val="uk-UA"/>
        </w:rPr>
        <w:t xml:space="preserve"> </w:t>
      </w:r>
      <w:r w:rsidR="00256621">
        <w:rPr>
          <w:color w:val="002060"/>
          <w:sz w:val="28"/>
          <w:szCs w:val="28"/>
          <w:lang w:val="uk-UA"/>
        </w:rPr>
        <w:t>затверджується</w:t>
      </w:r>
      <w:r>
        <w:rPr>
          <w:color w:val="002060"/>
          <w:sz w:val="28"/>
          <w:szCs w:val="28"/>
          <w:lang w:val="uk-UA"/>
        </w:rPr>
        <w:t xml:space="preserve"> Вченою радою МДУ та вводиться в дію наказом ректора.</w:t>
      </w:r>
    </w:p>
    <w:p w:rsidR="004C01C9" w:rsidRDefault="004C01C9" w:rsidP="004C01C9">
      <w:pPr>
        <w:spacing w:line="360" w:lineRule="auto"/>
        <w:ind w:firstLine="708"/>
        <w:jc w:val="right"/>
        <w:rPr>
          <w:color w:val="002060"/>
          <w:sz w:val="28"/>
          <w:szCs w:val="28"/>
          <w:lang w:val="uk-UA"/>
        </w:rPr>
      </w:pPr>
      <w:r>
        <w:rPr>
          <w:color w:val="002060"/>
          <w:sz w:val="28"/>
          <w:szCs w:val="28"/>
          <w:lang w:val="uk-UA"/>
        </w:rPr>
        <w:br w:type="page"/>
      </w:r>
      <w:r>
        <w:rPr>
          <w:color w:val="002060"/>
          <w:sz w:val="28"/>
          <w:szCs w:val="28"/>
          <w:lang w:val="uk-UA"/>
        </w:rPr>
        <w:lastRenderedPageBreak/>
        <w:t>Додаток 1</w:t>
      </w:r>
    </w:p>
    <w:p w:rsidR="004C01C9" w:rsidRPr="00B94B35" w:rsidRDefault="004C01C9" w:rsidP="004C01C9">
      <w:pPr>
        <w:spacing w:line="360" w:lineRule="auto"/>
        <w:ind w:firstLine="708"/>
        <w:jc w:val="center"/>
        <w:rPr>
          <w:b/>
          <w:color w:val="002060"/>
          <w:sz w:val="28"/>
          <w:szCs w:val="28"/>
          <w:lang w:val="uk-UA"/>
        </w:rPr>
      </w:pPr>
      <w:r w:rsidRPr="00B94B35">
        <w:rPr>
          <w:b/>
          <w:color w:val="002060"/>
          <w:sz w:val="28"/>
          <w:szCs w:val="28"/>
          <w:lang w:val="uk-UA"/>
        </w:rPr>
        <w:t xml:space="preserve">Інформаційна </w:t>
      </w:r>
      <w:r>
        <w:rPr>
          <w:b/>
          <w:color w:val="002060"/>
          <w:sz w:val="28"/>
          <w:szCs w:val="28"/>
          <w:lang w:val="uk-UA"/>
        </w:rPr>
        <w:t xml:space="preserve"> </w:t>
      </w:r>
      <w:r w:rsidRPr="00B94B35">
        <w:rPr>
          <w:b/>
          <w:color w:val="002060"/>
          <w:sz w:val="28"/>
          <w:szCs w:val="28"/>
          <w:lang w:val="uk-UA"/>
        </w:rPr>
        <w:t>карта</w:t>
      </w:r>
      <w:r>
        <w:rPr>
          <w:b/>
          <w:color w:val="002060"/>
          <w:sz w:val="28"/>
          <w:szCs w:val="28"/>
          <w:lang w:val="uk-UA"/>
        </w:rPr>
        <w:t xml:space="preserve"> </w:t>
      </w:r>
      <w:r w:rsidRPr="00B94B35">
        <w:rPr>
          <w:b/>
          <w:color w:val="002060"/>
          <w:sz w:val="28"/>
          <w:szCs w:val="28"/>
          <w:lang w:val="uk-UA"/>
        </w:rPr>
        <w:t xml:space="preserve"> наукової </w:t>
      </w:r>
      <w:r>
        <w:rPr>
          <w:b/>
          <w:color w:val="002060"/>
          <w:sz w:val="28"/>
          <w:szCs w:val="28"/>
          <w:lang w:val="uk-UA"/>
        </w:rPr>
        <w:t xml:space="preserve"> </w:t>
      </w:r>
      <w:r w:rsidRPr="00B94B35">
        <w:rPr>
          <w:b/>
          <w:color w:val="002060"/>
          <w:sz w:val="28"/>
          <w:szCs w:val="28"/>
          <w:lang w:val="uk-UA"/>
        </w:rPr>
        <w:t>школи</w:t>
      </w:r>
    </w:p>
    <w:p w:rsidR="004C01C9" w:rsidRDefault="004C01C9" w:rsidP="004C01C9">
      <w:pPr>
        <w:spacing w:line="360" w:lineRule="auto"/>
        <w:ind w:firstLine="708"/>
        <w:jc w:val="both"/>
        <w:rPr>
          <w:color w:val="002060"/>
          <w:sz w:val="28"/>
          <w:szCs w:val="28"/>
          <w:lang w:val="uk-UA"/>
        </w:rPr>
      </w:pPr>
      <w:r>
        <w:rPr>
          <w:color w:val="002060"/>
          <w:sz w:val="28"/>
          <w:szCs w:val="28"/>
          <w:lang w:val="uk-UA"/>
        </w:rPr>
        <w:t>(заповнюється станом на дату атестації / подання заявки про реєстрацію)</w:t>
      </w:r>
    </w:p>
    <w:p w:rsidR="004C01C9" w:rsidRPr="00CE3644" w:rsidRDefault="004C01C9" w:rsidP="004C01C9">
      <w:pPr>
        <w:numPr>
          <w:ilvl w:val="0"/>
          <w:numId w:val="6"/>
        </w:numPr>
        <w:spacing w:line="360" w:lineRule="auto"/>
        <w:jc w:val="both"/>
        <w:rPr>
          <w:color w:val="002060"/>
          <w:sz w:val="28"/>
          <w:szCs w:val="28"/>
          <w:lang w:val="uk-UA"/>
        </w:rPr>
      </w:pPr>
      <w:r w:rsidRPr="00CE3644">
        <w:rPr>
          <w:color w:val="002060"/>
          <w:sz w:val="28"/>
          <w:szCs w:val="28"/>
          <w:lang w:val="uk-UA"/>
        </w:rPr>
        <w:t>Назва наукової школи.</w:t>
      </w:r>
    </w:p>
    <w:p w:rsidR="004C01C9" w:rsidRPr="00DB5FA3" w:rsidRDefault="004C01C9" w:rsidP="004C01C9">
      <w:pPr>
        <w:numPr>
          <w:ilvl w:val="0"/>
          <w:numId w:val="6"/>
        </w:numPr>
        <w:spacing w:line="360" w:lineRule="auto"/>
        <w:jc w:val="both"/>
        <w:rPr>
          <w:color w:val="002060"/>
          <w:sz w:val="28"/>
          <w:szCs w:val="28"/>
          <w:lang w:val="uk-UA"/>
        </w:rPr>
      </w:pPr>
      <w:r w:rsidRPr="00DB5FA3">
        <w:rPr>
          <w:color w:val="002060"/>
          <w:sz w:val="28"/>
          <w:szCs w:val="28"/>
          <w:lang w:val="uk-UA"/>
        </w:rPr>
        <w:t>Галузь знань за державним переліком науково-технічної інформації</w:t>
      </w:r>
    </w:p>
    <w:p w:rsidR="004C01C9" w:rsidRPr="00DB5FA3" w:rsidRDefault="004C01C9" w:rsidP="004C01C9">
      <w:pPr>
        <w:pStyle w:val="a7"/>
        <w:numPr>
          <w:ilvl w:val="0"/>
          <w:numId w:val="6"/>
        </w:numPr>
        <w:shd w:val="clear" w:color="auto" w:fill="FFFFFF"/>
        <w:rPr>
          <w:color w:val="002060"/>
          <w:sz w:val="28"/>
          <w:szCs w:val="28"/>
          <w:lang w:val="uk-UA"/>
        </w:rPr>
      </w:pPr>
      <w:r w:rsidRPr="00DB5FA3">
        <w:rPr>
          <w:color w:val="002060"/>
          <w:sz w:val="28"/>
          <w:szCs w:val="28"/>
          <w:lang w:val="uk-UA"/>
        </w:rPr>
        <w:t>Загальні відомості про школу:</w:t>
      </w:r>
    </w:p>
    <w:p w:rsidR="004C01C9" w:rsidRPr="00DB5FA3" w:rsidRDefault="004C01C9" w:rsidP="004C01C9">
      <w:pPr>
        <w:pStyle w:val="a7"/>
        <w:shd w:val="clear" w:color="auto" w:fill="FFFFFF"/>
        <w:ind w:left="708"/>
        <w:rPr>
          <w:color w:val="002060"/>
          <w:sz w:val="28"/>
          <w:szCs w:val="28"/>
          <w:lang w:val="uk-UA"/>
        </w:rPr>
      </w:pPr>
      <w:r w:rsidRPr="00DB5FA3">
        <w:rPr>
          <w:color w:val="002060"/>
          <w:sz w:val="28"/>
          <w:szCs w:val="28"/>
          <w:lang w:val="uk-UA"/>
        </w:rPr>
        <w:t xml:space="preserve">3.1. Керівник (керівники) </w:t>
      </w:r>
      <w:r>
        <w:rPr>
          <w:color w:val="002060"/>
          <w:sz w:val="28"/>
          <w:szCs w:val="28"/>
          <w:lang w:val="uk-UA"/>
        </w:rPr>
        <w:t>–</w:t>
      </w:r>
      <w:r w:rsidRPr="00DB5FA3">
        <w:rPr>
          <w:color w:val="002060"/>
          <w:sz w:val="28"/>
          <w:szCs w:val="28"/>
          <w:lang w:val="uk-UA"/>
        </w:rPr>
        <w:t xml:space="preserve"> прізвище, ім'я, по батькові та місце роботи;</w:t>
      </w:r>
    </w:p>
    <w:p w:rsidR="004C01C9" w:rsidRPr="00DB5FA3" w:rsidRDefault="004C01C9" w:rsidP="004C01C9">
      <w:pPr>
        <w:pStyle w:val="a7"/>
        <w:shd w:val="clear" w:color="auto" w:fill="FFFFFF"/>
        <w:ind w:firstLine="708"/>
        <w:rPr>
          <w:color w:val="002060"/>
          <w:sz w:val="28"/>
          <w:szCs w:val="28"/>
          <w:lang w:val="uk-UA"/>
        </w:rPr>
      </w:pPr>
      <w:r w:rsidRPr="00DB5FA3">
        <w:rPr>
          <w:color w:val="002060"/>
          <w:sz w:val="28"/>
          <w:szCs w:val="28"/>
          <w:lang w:val="uk-UA"/>
        </w:rPr>
        <w:t>3.2. Кількісний склад наукової школи (осіб);</w:t>
      </w:r>
    </w:p>
    <w:p w:rsidR="004C01C9" w:rsidRPr="00DB5FA3" w:rsidRDefault="004C01C9" w:rsidP="004C01C9">
      <w:pPr>
        <w:pStyle w:val="a7"/>
        <w:shd w:val="clear" w:color="auto" w:fill="FFFFFF"/>
        <w:ind w:firstLine="708"/>
        <w:rPr>
          <w:color w:val="002060"/>
          <w:sz w:val="28"/>
          <w:szCs w:val="28"/>
          <w:lang w:val="uk-UA"/>
        </w:rPr>
      </w:pPr>
      <w:r w:rsidRPr="00DB5FA3">
        <w:rPr>
          <w:color w:val="002060"/>
          <w:sz w:val="28"/>
          <w:szCs w:val="28"/>
          <w:lang w:val="uk-UA"/>
        </w:rPr>
        <w:t>3.3. Кваліфікаційний склад наукової школи (осіб):</w:t>
      </w:r>
    </w:p>
    <w:p w:rsidR="004C01C9" w:rsidRPr="00DB5FA3" w:rsidRDefault="004C01C9" w:rsidP="004C01C9">
      <w:pPr>
        <w:pStyle w:val="a7"/>
        <w:shd w:val="clear" w:color="auto" w:fill="FFFFFF"/>
        <w:ind w:firstLine="708"/>
        <w:rPr>
          <w:color w:val="002060"/>
          <w:sz w:val="28"/>
          <w:szCs w:val="28"/>
          <w:lang w:val="uk-UA"/>
        </w:rPr>
      </w:pPr>
      <w:r w:rsidRPr="00DB5FA3">
        <w:rPr>
          <w:color w:val="002060"/>
          <w:sz w:val="28"/>
          <w:szCs w:val="28"/>
          <w:lang w:val="uk-UA"/>
        </w:rPr>
        <w:t>- академіків, член-кореспондентів Академії наук (державного статусу);</w:t>
      </w:r>
    </w:p>
    <w:p w:rsidR="004C01C9" w:rsidRPr="00DB5FA3" w:rsidRDefault="004C01C9" w:rsidP="004C01C9">
      <w:pPr>
        <w:pStyle w:val="a7"/>
        <w:shd w:val="clear" w:color="auto" w:fill="FFFFFF"/>
        <w:ind w:firstLine="708"/>
        <w:rPr>
          <w:color w:val="002060"/>
          <w:sz w:val="28"/>
          <w:szCs w:val="28"/>
          <w:lang w:val="uk-UA"/>
        </w:rPr>
      </w:pPr>
      <w:r w:rsidRPr="00DB5FA3">
        <w:rPr>
          <w:color w:val="002060"/>
          <w:sz w:val="28"/>
          <w:szCs w:val="28"/>
          <w:lang w:val="uk-UA"/>
        </w:rPr>
        <w:t>- докторів наук;</w:t>
      </w:r>
    </w:p>
    <w:p w:rsidR="004C01C9" w:rsidRPr="00DB5FA3" w:rsidRDefault="004C01C9" w:rsidP="004C01C9">
      <w:pPr>
        <w:pStyle w:val="a7"/>
        <w:shd w:val="clear" w:color="auto" w:fill="FFFFFF"/>
        <w:ind w:firstLine="708"/>
        <w:rPr>
          <w:color w:val="002060"/>
          <w:sz w:val="28"/>
          <w:szCs w:val="28"/>
          <w:lang w:val="uk-UA"/>
        </w:rPr>
      </w:pPr>
      <w:r w:rsidRPr="00DB5FA3">
        <w:rPr>
          <w:color w:val="002060"/>
          <w:sz w:val="28"/>
          <w:szCs w:val="28"/>
          <w:lang w:val="uk-UA"/>
        </w:rPr>
        <w:t>- кандидатів наук;</w:t>
      </w:r>
    </w:p>
    <w:p w:rsidR="004C01C9" w:rsidRPr="00DB5FA3" w:rsidRDefault="004C01C9" w:rsidP="006D340B">
      <w:pPr>
        <w:pStyle w:val="a7"/>
        <w:shd w:val="clear" w:color="auto" w:fill="FFFFFF"/>
        <w:ind w:firstLine="708"/>
        <w:jc w:val="both"/>
        <w:rPr>
          <w:color w:val="002060"/>
          <w:sz w:val="28"/>
          <w:szCs w:val="28"/>
          <w:lang w:val="uk-UA"/>
        </w:rPr>
      </w:pPr>
      <w:r w:rsidRPr="00DB5FA3">
        <w:rPr>
          <w:color w:val="002060"/>
          <w:sz w:val="28"/>
          <w:szCs w:val="28"/>
          <w:lang w:val="uk-UA"/>
        </w:rPr>
        <w:t xml:space="preserve">3.4. Кількість </w:t>
      </w:r>
      <w:r w:rsidR="006D340B">
        <w:rPr>
          <w:color w:val="002060"/>
          <w:sz w:val="28"/>
          <w:szCs w:val="28"/>
          <w:lang w:val="uk-UA"/>
        </w:rPr>
        <w:t>здобувачів вищої освіти другого, третього, четвертого рівнів вищої освіти (магістрантів, аспірантів, докторантів)</w:t>
      </w:r>
      <w:r w:rsidRPr="00DB5FA3">
        <w:rPr>
          <w:color w:val="002060"/>
          <w:sz w:val="28"/>
          <w:szCs w:val="28"/>
          <w:lang w:val="uk-UA"/>
        </w:rPr>
        <w:t xml:space="preserve">, </w:t>
      </w:r>
    </w:p>
    <w:p w:rsidR="004C01C9" w:rsidRPr="00DB5FA3" w:rsidRDefault="004C01C9" w:rsidP="004C01C9">
      <w:pPr>
        <w:pStyle w:val="a7"/>
        <w:shd w:val="clear" w:color="auto" w:fill="FFFFFF"/>
        <w:ind w:firstLine="708"/>
        <w:rPr>
          <w:color w:val="002060"/>
          <w:sz w:val="28"/>
          <w:szCs w:val="28"/>
          <w:lang w:val="uk-UA"/>
        </w:rPr>
      </w:pPr>
      <w:r w:rsidRPr="00DB5FA3">
        <w:rPr>
          <w:color w:val="002060"/>
          <w:sz w:val="28"/>
          <w:szCs w:val="28"/>
          <w:lang w:val="uk-UA"/>
        </w:rPr>
        <w:t>3.5. Характеристика наявної експериментальної бази.</w:t>
      </w:r>
    </w:p>
    <w:p w:rsidR="004C01C9" w:rsidRPr="00DB5FA3" w:rsidRDefault="004C01C9" w:rsidP="004C01C9">
      <w:pPr>
        <w:pStyle w:val="a7"/>
        <w:numPr>
          <w:ilvl w:val="0"/>
          <w:numId w:val="6"/>
        </w:numPr>
        <w:shd w:val="clear" w:color="auto" w:fill="FFFFFF"/>
        <w:rPr>
          <w:color w:val="002060"/>
          <w:sz w:val="28"/>
          <w:szCs w:val="28"/>
          <w:lang w:val="uk-UA"/>
        </w:rPr>
      </w:pPr>
      <w:r w:rsidRPr="00DB5FA3">
        <w:rPr>
          <w:color w:val="002060"/>
          <w:sz w:val="28"/>
          <w:szCs w:val="28"/>
          <w:lang w:val="uk-UA"/>
        </w:rPr>
        <w:t>Наукові досягнення школи:</w:t>
      </w:r>
    </w:p>
    <w:p w:rsidR="004C01C9" w:rsidRPr="00DB5FA3" w:rsidRDefault="004C01C9" w:rsidP="004C01C9">
      <w:pPr>
        <w:pStyle w:val="a7"/>
        <w:shd w:val="clear" w:color="auto" w:fill="FFFFFF"/>
        <w:ind w:left="708"/>
        <w:rPr>
          <w:color w:val="002060"/>
          <w:sz w:val="28"/>
          <w:szCs w:val="28"/>
          <w:lang w:val="uk-UA"/>
        </w:rPr>
      </w:pPr>
      <w:r w:rsidRPr="00DB5FA3">
        <w:rPr>
          <w:color w:val="002060"/>
          <w:sz w:val="28"/>
          <w:szCs w:val="28"/>
          <w:lang w:val="uk-UA"/>
        </w:rPr>
        <w:t>4.1. Найбільш вагомі результати;</w:t>
      </w:r>
    </w:p>
    <w:p w:rsidR="004C01C9" w:rsidRPr="00DB5FA3" w:rsidRDefault="004C01C9" w:rsidP="004C01C9">
      <w:pPr>
        <w:pStyle w:val="a7"/>
        <w:shd w:val="clear" w:color="auto" w:fill="FFFFFF"/>
        <w:ind w:left="708"/>
        <w:rPr>
          <w:color w:val="002060"/>
          <w:sz w:val="28"/>
          <w:szCs w:val="28"/>
          <w:lang w:val="uk-UA"/>
        </w:rPr>
      </w:pPr>
      <w:r w:rsidRPr="00DB5FA3">
        <w:rPr>
          <w:color w:val="002060"/>
          <w:sz w:val="28"/>
          <w:szCs w:val="28"/>
          <w:lang w:val="uk-UA"/>
        </w:rPr>
        <w:t>4.2. Найбільш вагомі результати за останні 5 років;</w:t>
      </w:r>
    </w:p>
    <w:p w:rsidR="004C01C9" w:rsidRPr="00DB5FA3" w:rsidRDefault="004C01C9" w:rsidP="006D340B">
      <w:pPr>
        <w:pStyle w:val="a7"/>
        <w:shd w:val="clear" w:color="auto" w:fill="FFFFFF"/>
        <w:ind w:firstLine="708"/>
        <w:jc w:val="both"/>
        <w:rPr>
          <w:color w:val="002060"/>
          <w:sz w:val="28"/>
          <w:szCs w:val="28"/>
          <w:lang w:val="uk-UA"/>
        </w:rPr>
      </w:pPr>
      <w:r w:rsidRPr="00DB5FA3">
        <w:rPr>
          <w:color w:val="002060"/>
          <w:sz w:val="28"/>
          <w:szCs w:val="28"/>
          <w:lang w:val="uk-UA"/>
        </w:rPr>
        <w:t>4.3. Практичне використання отриманих наукових результатів за останні 5 років;</w:t>
      </w:r>
    </w:p>
    <w:p w:rsidR="004C01C9" w:rsidRPr="00DB5FA3" w:rsidRDefault="004C01C9" w:rsidP="006D340B">
      <w:pPr>
        <w:pStyle w:val="a7"/>
        <w:shd w:val="clear" w:color="auto" w:fill="FFFFFF"/>
        <w:ind w:firstLine="708"/>
        <w:jc w:val="both"/>
        <w:rPr>
          <w:color w:val="002060"/>
          <w:sz w:val="28"/>
          <w:szCs w:val="28"/>
          <w:lang w:val="uk-UA"/>
        </w:rPr>
      </w:pPr>
      <w:r w:rsidRPr="00DB5FA3">
        <w:rPr>
          <w:color w:val="002060"/>
          <w:sz w:val="28"/>
          <w:szCs w:val="28"/>
          <w:lang w:val="uk-UA"/>
        </w:rPr>
        <w:t xml:space="preserve">4.4. Участь у конкурсах, що </w:t>
      </w:r>
      <w:proofErr w:type="spellStart"/>
      <w:r w:rsidRPr="00DB5FA3">
        <w:rPr>
          <w:color w:val="002060"/>
          <w:sz w:val="28"/>
          <w:szCs w:val="28"/>
          <w:lang w:val="uk-UA"/>
        </w:rPr>
        <w:t>організуються</w:t>
      </w:r>
      <w:proofErr w:type="spellEnd"/>
      <w:r w:rsidRPr="00DB5FA3">
        <w:rPr>
          <w:color w:val="002060"/>
          <w:sz w:val="28"/>
          <w:szCs w:val="28"/>
          <w:lang w:val="uk-UA"/>
        </w:rPr>
        <w:t xml:space="preserve"> з держбюджету та інших джерел фінансування (приватні фонди), гранти, тощо, за останні 5 років;</w:t>
      </w:r>
    </w:p>
    <w:p w:rsidR="004C01C9" w:rsidRPr="00DB5FA3" w:rsidRDefault="004C01C9" w:rsidP="004C01C9">
      <w:pPr>
        <w:pStyle w:val="a7"/>
        <w:shd w:val="clear" w:color="auto" w:fill="FFFFFF"/>
        <w:ind w:firstLine="708"/>
        <w:jc w:val="both"/>
        <w:rPr>
          <w:color w:val="002060"/>
          <w:sz w:val="28"/>
          <w:szCs w:val="28"/>
          <w:lang w:val="uk-UA"/>
        </w:rPr>
      </w:pPr>
      <w:r w:rsidRPr="00DB5FA3">
        <w:rPr>
          <w:color w:val="002060"/>
          <w:sz w:val="28"/>
          <w:szCs w:val="28"/>
          <w:lang w:val="uk-UA"/>
        </w:rPr>
        <w:t>4.5. Визнання наукової школи науковою та громадською спільнотою (Державні премії України, відзнаки Президента, Кабінету Міністрів України, почесні звання, дипломи, тощо, за останні 5 років).</w:t>
      </w:r>
    </w:p>
    <w:p w:rsidR="004C01C9" w:rsidRPr="00DB5FA3" w:rsidRDefault="004C01C9" w:rsidP="004C01C9">
      <w:pPr>
        <w:pStyle w:val="a7"/>
        <w:shd w:val="clear" w:color="auto" w:fill="FFFFFF"/>
        <w:ind w:firstLine="708"/>
        <w:rPr>
          <w:color w:val="002060"/>
          <w:sz w:val="28"/>
          <w:szCs w:val="28"/>
          <w:lang w:val="uk-UA"/>
        </w:rPr>
      </w:pPr>
      <w:r w:rsidRPr="00DB5FA3">
        <w:rPr>
          <w:color w:val="002060"/>
          <w:sz w:val="28"/>
          <w:szCs w:val="28"/>
          <w:lang w:val="uk-UA"/>
        </w:rPr>
        <w:t>4.6. Кількість докторів і кандидатів, підготовлених за останні 5 років;</w:t>
      </w:r>
    </w:p>
    <w:p w:rsidR="004C01C9" w:rsidRPr="00DB5FA3" w:rsidRDefault="004C01C9" w:rsidP="004C01C9">
      <w:pPr>
        <w:pStyle w:val="a7"/>
        <w:shd w:val="clear" w:color="auto" w:fill="FFFFFF"/>
        <w:ind w:firstLine="708"/>
        <w:rPr>
          <w:color w:val="002060"/>
          <w:sz w:val="28"/>
          <w:szCs w:val="28"/>
          <w:lang w:val="uk-UA"/>
        </w:rPr>
      </w:pPr>
      <w:r w:rsidRPr="00DB5FA3">
        <w:rPr>
          <w:color w:val="002060"/>
          <w:sz w:val="28"/>
          <w:szCs w:val="28"/>
          <w:lang w:val="uk-UA"/>
        </w:rPr>
        <w:t>4.7. Кількість патентів, отриманих протягом останніх 5 років;</w:t>
      </w:r>
    </w:p>
    <w:p w:rsidR="004C01C9" w:rsidRPr="00DB5FA3" w:rsidRDefault="004C01C9" w:rsidP="006D340B">
      <w:pPr>
        <w:pStyle w:val="a7"/>
        <w:shd w:val="clear" w:color="auto" w:fill="FFFFFF"/>
        <w:ind w:firstLine="708"/>
        <w:jc w:val="both"/>
        <w:rPr>
          <w:color w:val="002060"/>
          <w:sz w:val="28"/>
          <w:szCs w:val="28"/>
          <w:lang w:val="uk-UA"/>
        </w:rPr>
      </w:pPr>
      <w:r w:rsidRPr="00DB5FA3">
        <w:rPr>
          <w:color w:val="002060"/>
          <w:sz w:val="28"/>
          <w:szCs w:val="28"/>
          <w:lang w:val="uk-UA"/>
        </w:rPr>
        <w:t>4.8. Кількість опублікованих монографій, підручників, навчальних посібників за останні 5 років;</w:t>
      </w:r>
    </w:p>
    <w:p w:rsidR="004C01C9" w:rsidRPr="00DB5FA3" w:rsidRDefault="004C01C9" w:rsidP="004C01C9">
      <w:pPr>
        <w:pStyle w:val="a7"/>
        <w:shd w:val="clear" w:color="auto" w:fill="FFFFFF"/>
        <w:ind w:firstLine="708"/>
        <w:jc w:val="both"/>
        <w:rPr>
          <w:color w:val="002060"/>
          <w:sz w:val="28"/>
          <w:szCs w:val="28"/>
          <w:lang w:val="uk-UA"/>
        </w:rPr>
      </w:pPr>
      <w:r w:rsidRPr="00DB5FA3">
        <w:rPr>
          <w:color w:val="002060"/>
          <w:sz w:val="28"/>
          <w:szCs w:val="28"/>
          <w:lang w:val="uk-UA"/>
        </w:rPr>
        <w:lastRenderedPageBreak/>
        <w:t>4.9. Кількість опублікованих статей у виданнях, рекомендованих МОН України, в українських та закордонних рецензованих журналах за останні 5 років;</w:t>
      </w:r>
    </w:p>
    <w:p w:rsidR="004C01C9" w:rsidRPr="00DB5FA3" w:rsidRDefault="004C01C9" w:rsidP="004C01C9">
      <w:pPr>
        <w:pStyle w:val="a7"/>
        <w:shd w:val="clear" w:color="auto" w:fill="FFFFFF"/>
        <w:ind w:firstLine="708"/>
        <w:jc w:val="both"/>
        <w:rPr>
          <w:color w:val="002060"/>
          <w:sz w:val="28"/>
          <w:szCs w:val="28"/>
          <w:lang w:val="uk-UA"/>
        </w:rPr>
      </w:pPr>
      <w:r w:rsidRPr="00DB5FA3">
        <w:rPr>
          <w:color w:val="002060"/>
          <w:sz w:val="28"/>
          <w:szCs w:val="28"/>
          <w:lang w:val="uk-UA"/>
        </w:rPr>
        <w:t>4.10. Кількість виставок, на яких наукова школа презентувала свої розробки за останні 5 років;</w:t>
      </w:r>
    </w:p>
    <w:p w:rsidR="004C01C9" w:rsidRPr="00DB5FA3" w:rsidRDefault="004C01C9" w:rsidP="004C01C9">
      <w:pPr>
        <w:pStyle w:val="a7"/>
        <w:shd w:val="clear" w:color="auto" w:fill="FFFFFF"/>
        <w:ind w:firstLine="708"/>
        <w:jc w:val="both"/>
        <w:rPr>
          <w:color w:val="002060"/>
          <w:sz w:val="28"/>
          <w:szCs w:val="28"/>
          <w:lang w:val="uk-UA"/>
        </w:rPr>
      </w:pPr>
      <w:r w:rsidRPr="00DB5FA3">
        <w:rPr>
          <w:color w:val="002060"/>
          <w:sz w:val="28"/>
          <w:szCs w:val="28"/>
          <w:lang w:val="uk-UA"/>
        </w:rPr>
        <w:t>4.11. Кількість наукових конференцій, ініційованих науковою школою (оргкомітет, програма тощо) за останні 5 років;</w:t>
      </w:r>
    </w:p>
    <w:p w:rsidR="004C01C9" w:rsidRPr="00DB5FA3" w:rsidRDefault="004C01C9" w:rsidP="004C01C9">
      <w:pPr>
        <w:pStyle w:val="a7"/>
        <w:shd w:val="clear" w:color="auto" w:fill="FFFFFF"/>
        <w:ind w:firstLine="708"/>
        <w:jc w:val="both"/>
        <w:rPr>
          <w:color w:val="002060"/>
          <w:sz w:val="28"/>
          <w:szCs w:val="28"/>
          <w:lang w:val="uk-UA"/>
        </w:rPr>
      </w:pPr>
      <w:r w:rsidRPr="00DB5FA3">
        <w:rPr>
          <w:color w:val="002060"/>
          <w:sz w:val="28"/>
          <w:szCs w:val="28"/>
          <w:lang w:val="uk-UA"/>
        </w:rPr>
        <w:t>4.12. Кількість доповідей на наукових конференціях різного рівня, у тому числі міжнародних, закордонних за останні 5 років.</w:t>
      </w:r>
    </w:p>
    <w:p w:rsidR="004C01C9" w:rsidRPr="00DB5FA3" w:rsidRDefault="004C01C9" w:rsidP="004C01C9">
      <w:pPr>
        <w:pStyle w:val="a7"/>
        <w:shd w:val="clear" w:color="auto" w:fill="FFFFFF"/>
        <w:ind w:firstLine="708"/>
        <w:rPr>
          <w:color w:val="002060"/>
          <w:sz w:val="28"/>
          <w:szCs w:val="28"/>
          <w:lang w:val="uk-UA"/>
        </w:rPr>
      </w:pPr>
      <w:r w:rsidRPr="00DB5FA3">
        <w:rPr>
          <w:color w:val="002060"/>
          <w:sz w:val="28"/>
          <w:szCs w:val="28"/>
          <w:lang w:val="uk-UA"/>
        </w:rPr>
        <w:t>4.13. Публікації про наукову школу та її членів.</w:t>
      </w:r>
    </w:p>
    <w:p w:rsidR="004C01C9" w:rsidRDefault="004C01C9" w:rsidP="004C01C9">
      <w:pPr>
        <w:spacing w:line="360" w:lineRule="auto"/>
        <w:jc w:val="right"/>
        <w:rPr>
          <w:color w:val="002060"/>
          <w:sz w:val="28"/>
          <w:szCs w:val="28"/>
          <w:lang w:val="uk-UA"/>
        </w:rPr>
      </w:pPr>
      <w:r>
        <w:rPr>
          <w:color w:val="002060"/>
          <w:sz w:val="28"/>
          <w:szCs w:val="28"/>
          <w:lang w:val="uk-UA"/>
        </w:rPr>
        <w:t>Додаток 2</w:t>
      </w:r>
    </w:p>
    <w:p w:rsidR="004C01C9" w:rsidRPr="00DB5FA3" w:rsidRDefault="004C01C9" w:rsidP="004C01C9">
      <w:pPr>
        <w:pStyle w:val="a7"/>
        <w:shd w:val="clear" w:color="auto" w:fill="FFFFFF"/>
        <w:jc w:val="center"/>
        <w:rPr>
          <w:color w:val="002060"/>
          <w:sz w:val="28"/>
          <w:szCs w:val="28"/>
        </w:rPr>
      </w:pPr>
      <w:proofErr w:type="spellStart"/>
      <w:r w:rsidRPr="00DB5FA3">
        <w:rPr>
          <w:b/>
          <w:bCs/>
          <w:color w:val="002060"/>
          <w:sz w:val="28"/>
          <w:szCs w:val="28"/>
        </w:rPr>
        <w:t>Відомості</w:t>
      </w:r>
      <w:proofErr w:type="spellEnd"/>
      <w:r w:rsidRPr="00DB5FA3">
        <w:rPr>
          <w:b/>
          <w:bCs/>
          <w:color w:val="002060"/>
          <w:sz w:val="28"/>
          <w:szCs w:val="28"/>
        </w:rPr>
        <w:t xml:space="preserve"> про </w:t>
      </w:r>
      <w:proofErr w:type="spellStart"/>
      <w:r w:rsidRPr="00DB5FA3">
        <w:rPr>
          <w:b/>
          <w:bCs/>
          <w:color w:val="002060"/>
          <w:sz w:val="28"/>
          <w:szCs w:val="28"/>
        </w:rPr>
        <w:t>колектив</w:t>
      </w:r>
      <w:proofErr w:type="spellEnd"/>
      <w:r w:rsidRPr="00DB5FA3">
        <w:rPr>
          <w:b/>
          <w:bCs/>
          <w:color w:val="002060"/>
          <w:sz w:val="28"/>
          <w:szCs w:val="28"/>
        </w:rPr>
        <w:t xml:space="preserve"> </w:t>
      </w:r>
      <w:proofErr w:type="spellStart"/>
      <w:r w:rsidRPr="00DB5FA3">
        <w:rPr>
          <w:b/>
          <w:bCs/>
          <w:color w:val="002060"/>
          <w:sz w:val="28"/>
          <w:szCs w:val="28"/>
        </w:rPr>
        <w:t>наукової</w:t>
      </w:r>
      <w:proofErr w:type="spellEnd"/>
      <w:r w:rsidRPr="00DB5FA3">
        <w:rPr>
          <w:b/>
          <w:bCs/>
          <w:color w:val="002060"/>
          <w:sz w:val="28"/>
          <w:szCs w:val="28"/>
        </w:rPr>
        <w:t xml:space="preserve"> </w:t>
      </w:r>
      <w:proofErr w:type="spellStart"/>
      <w:r w:rsidRPr="00DB5FA3">
        <w:rPr>
          <w:b/>
          <w:bCs/>
          <w:color w:val="002060"/>
          <w:sz w:val="28"/>
          <w:szCs w:val="28"/>
        </w:rPr>
        <w:t>школи</w:t>
      </w:r>
      <w:proofErr w:type="spellEnd"/>
    </w:p>
    <w:tbl>
      <w:tblPr>
        <w:tblW w:w="1023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09"/>
        <w:gridCol w:w="1851"/>
        <w:gridCol w:w="1556"/>
        <w:gridCol w:w="1352"/>
        <w:gridCol w:w="1756"/>
        <w:gridCol w:w="1742"/>
        <w:gridCol w:w="1569"/>
      </w:tblGrid>
      <w:tr w:rsidR="004C01C9" w:rsidRPr="00DB5FA3" w:rsidTr="00EB286E">
        <w:trPr>
          <w:tblCellSpacing w:w="0" w:type="dxa"/>
          <w:jc w:val="center"/>
        </w:trPr>
        <w:tc>
          <w:tcPr>
            <w:tcW w:w="409" w:type="dxa"/>
            <w:shd w:val="clear" w:color="auto" w:fill="FFFFFF"/>
            <w:hideMark/>
          </w:tcPr>
          <w:p w:rsidR="004C01C9" w:rsidRPr="00DB5FA3" w:rsidRDefault="004C01C9" w:rsidP="00EB286E">
            <w:pPr>
              <w:pStyle w:val="a7"/>
              <w:spacing w:before="0" w:beforeAutospacing="0" w:after="0" w:afterAutospacing="0"/>
              <w:jc w:val="center"/>
              <w:rPr>
                <w:b/>
                <w:color w:val="002060"/>
                <w:sz w:val="22"/>
                <w:szCs w:val="22"/>
              </w:rPr>
            </w:pPr>
            <w:r w:rsidRPr="00DB5FA3">
              <w:rPr>
                <w:b/>
                <w:color w:val="002060"/>
                <w:sz w:val="22"/>
                <w:szCs w:val="22"/>
              </w:rPr>
              <w:t>№</w:t>
            </w:r>
          </w:p>
        </w:tc>
        <w:tc>
          <w:tcPr>
            <w:tcW w:w="1851" w:type="dxa"/>
            <w:shd w:val="clear" w:color="auto" w:fill="FFFFFF"/>
            <w:hideMark/>
          </w:tcPr>
          <w:p w:rsidR="00BF731F" w:rsidRDefault="004C01C9" w:rsidP="00EB286E">
            <w:pPr>
              <w:pStyle w:val="a7"/>
              <w:spacing w:before="0" w:beforeAutospacing="0" w:after="0" w:afterAutospacing="0"/>
              <w:jc w:val="center"/>
              <w:rPr>
                <w:b/>
                <w:color w:val="002060"/>
                <w:sz w:val="22"/>
                <w:szCs w:val="22"/>
              </w:rPr>
            </w:pPr>
            <w:r w:rsidRPr="00DB5FA3">
              <w:rPr>
                <w:b/>
                <w:color w:val="002060"/>
                <w:sz w:val="22"/>
                <w:szCs w:val="22"/>
              </w:rPr>
              <w:t>ПІБ</w:t>
            </w:r>
            <w:r w:rsidR="00493F4B" w:rsidRPr="00DB5FA3">
              <w:rPr>
                <w:b/>
                <w:color w:val="002060"/>
                <w:sz w:val="22"/>
                <w:szCs w:val="22"/>
              </w:rPr>
              <w:t xml:space="preserve"> </w:t>
            </w:r>
            <w:r w:rsidR="00BF731F" w:rsidRPr="00BF731F">
              <w:rPr>
                <w:b/>
                <w:color w:val="002060"/>
                <w:sz w:val="22"/>
                <w:szCs w:val="22"/>
              </w:rPr>
              <w:t>/</w:t>
            </w:r>
          </w:p>
          <w:p w:rsidR="00493F4B" w:rsidRPr="00BF731F" w:rsidRDefault="00BF731F" w:rsidP="00EB286E">
            <w:pPr>
              <w:pStyle w:val="a7"/>
              <w:spacing w:before="0" w:beforeAutospacing="0" w:after="0" w:afterAutospacing="0"/>
              <w:jc w:val="center"/>
              <w:rPr>
                <w:b/>
                <w:color w:val="002060"/>
                <w:sz w:val="22"/>
                <w:szCs w:val="22"/>
                <w:lang w:val="en-US"/>
              </w:rPr>
            </w:pPr>
            <w:r w:rsidRPr="00DB5FA3">
              <w:rPr>
                <w:b/>
                <w:color w:val="002060"/>
                <w:sz w:val="22"/>
                <w:szCs w:val="22"/>
              </w:rPr>
              <w:t xml:space="preserve">Дата </w:t>
            </w:r>
            <w:proofErr w:type="spellStart"/>
            <w:r w:rsidRPr="00DB5FA3">
              <w:rPr>
                <w:b/>
                <w:color w:val="002060"/>
                <w:sz w:val="22"/>
                <w:szCs w:val="22"/>
              </w:rPr>
              <w:t>народження</w:t>
            </w:r>
            <w:proofErr w:type="spellEnd"/>
            <w:r>
              <w:rPr>
                <w:b/>
                <w:color w:val="002060"/>
                <w:sz w:val="22"/>
                <w:szCs w:val="22"/>
                <w:lang w:val="en-US"/>
              </w:rPr>
              <w:t xml:space="preserve"> /</w:t>
            </w:r>
          </w:p>
          <w:p w:rsidR="00BF731F" w:rsidRPr="00BF731F" w:rsidRDefault="00BF731F" w:rsidP="00EB286E">
            <w:pPr>
              <w:pStyle w:val="a7"/>
              <w:spacing w:before="0" w:beforeAutospacing="0" w:after="0" w:afterAutospacing="0"/>
              <w:jc w:val="center"/>
              <w:rPr>
                <w:b/>
                <w:color w:val="002060"/>
                <w:sz w:val="22"/>
                <w:szCs w:val="22"/>
                <w:lang w:val="uk-UA"/>
              </w:rPr>
            </w:pPr>
            <w:r w:rsidRPr="00BF731F">
              <w:rPr>
                <w:b/>
                <w:color w:val="002060"/>
                <w:sz w:val="22"/>
                <w:szCs w:val="22"/>
              </w:rPr>
              <w:t>ORCID ID</w:t>
            </w:r>
          </w:p>
          <w:p w:rsidR="004C01C9" w:rsidRPr="00DB5FA3" w:rsidRDefault="004C01C9" w:rsidP="00EB286E">
            <w:pPr>
              <w:pStyle w:val="a7"/>
              <w:spacing w:before="0" w:beforeAutospacing="0" w:after="0" w:afterAutospacing="0"/>
              <w:jc w:val="center"/>
              <w:rPr>
                <w:b/>
                <w:color w:val="002060"/>
                <w:sz w:val="22"/>
                <w:szCs w:val="22"/>
              </w:rPr>
            </w:pPr>
          </w:p>
        </w:tc>
        <w:tc>
          <w:tcPr>
            <w:tcW w:w="1556" w:type="dxa"/>
            <w:shd w:val="clear" w:color="auto" w:fill="FFFFFF"/>
            <w:hideMark/>
          </w:tcPr>
          <w:p w:rsidR="00BF731F" w:rsidRPr="00DB5FA3" w:rsidRDefault="00BF731F" w:rsidP="00BF731F">
            <w:pPr>
              <w:pStyle w:val="a7"/>
              <w:spacing w:before="0" w:beforeAutospacing="0" w:after="0" w:afterAutospacing="0"/>
              <w:jc w:val="center"/>
              <w:rPr>
                <w:b/>
                <w:color w:val="002060"/>
                <w:sz w:val="22"/>
                <w:szCs w:val="22"/>
              </w:rPr>
            </w:pPr>
            <w:proofErr w:type="spellStart"/>
            <w:r w:rsidRPr="00DB5FA3">
              <w:rPr>
                <w:b/>
                <w:color w:val="002060"/>
                <w:sz w:val="22"/>
                <w:szCs w:val="22"/>
              </w:rPr>
              <w:t>Науковий</w:t>
            </w:r>
            <w:proofErr w:type="spellEnd"/>
          </w:p>
          <w:p w:rsidR="00BF731F" w:rsidRPr="00DB5FA3" w:rsidRDefault="00BF731F" w:rsidP="00BF731F">
            <w:pPr>
              <w:pStyle w:val="a7"/>
              <w:spacing w:before="0" w:beforeAutospacing="0" w:after="0" w:afterAutospacing="0"/>
              <w:jc w:val="center"/>
              <w:rPr>
                <w:b/>
                <w:color w:val="002060"/>
                <w:sz w:val="22"/>
                <w:szCs w:val="22"/>
              </w:rPr>
            </w:pPr>
            <w:proofErr w:type="spellStart"/>
            <w:r>
              <w:rPr>
                <w:b/>
                <w:color w:val="002060"/>
                <w:sz w:val="22"/>
                <w:szCs w:val="22"/>
              </w:rPr>
              <w:t>ступінь</w:t>
            </w:r>
            <w:proofErr w:type="spellEnd"/>
          </w:p>
          <w:p w:rsidR="004C01C9" w:rsidRPr="000160B1" w:rsidRDefault="004C01C9" w:rsidP="00EB286E">
            <w:pPr>
              <w:pStyle w:val="a7"/>
              <w:spacing w:before="0" w:beforeAutospacing="0" w:after="0" w:afterAutospacing="0"/>
              <w:jc w:val="center"/>
              <w:rPr>
                <w:color w:val="002060"/>
                <w:sz w:val="22"/>
                <w:szCs w:val="22"/>
                <w:lang w:val="uk-UA"/>
              </w:rPr>
            </w:pPr>
          </w:p>
        </w:tc>
        <w:tc>
          <w:tcPr>
            <w:tcW w:w="1352" w:type="dxa"/>
            <w:shd w:val="clear" w:color="auto" w:fill="FFFFFF"/>
            <w:hideMark/>
          </w:tcPr>
          <w:p w:rsidR="004C01C9" w:rsidRPr="00DB5FA3" w:rsidRDefault="00BF731F" w:rsidP="00EB286E">
            <w:pPr>
              <w:pStyle w:val="a7"/>
              <w:spacing w:before="0" w:beforeAutospacing="0" w:after="0" w:afterAutospacing="0"/>
              <w:jc w:val="center"/>
              <w:rPr>
                <w:b/>
                <w:color w:val="002060"/>
                <w:sz w:val="22"/>
                <w:szCs w:val="22"/>
              </w:rPr>
            </w:pPr>
            <w:r>
              <w:rPr>
                <w:b/>
                <w:color w:val="002060"/>
                <w:sz w:val="22"/>
                <w:szCs w:val="22"/>
                <w:lang w:val="uk-UA"/>
              </w:rPr>
              <w:t>В</w:t>
            </w:r>
            <w:proofErr w:type="spellStart"/>
            <w:r w:rsidR="004C01C9" w:rsidRPr="00DB5FA3">
              <w:rPr>
                <w:b/>
                <w:color w:val="002060"/>
                <w:sz w:val="22"/>
                <w:szCs w:val="22"/>
              </w:rPr>
              <w:t>чене</w:t>
            </w:r>
            <w:proofErr w:type="spellEnd"/>
          </w:p>
          <w:p w:rsidR="004C01C9" w:rsidRPr="00DB5FA3" w:rsidRDefault="004C01C9" w:rsidP="00EB286E">
            <w:pPr>
              <w:pStyle w:val="a7"/>
              <w:spacing w:before="0" w:beforeAutospacing="0" w:after="0" w:afterAutospacing="0"/>
              <w:jc w:val="center"/>
              <w:rPr>
                <w:b/>
                <w:color w:val="002060"/>
                <w:sz w:val="22"/>
                <w:szCs w:val="22"/>
              </w:rPr>
            </w:pPr>
            <w:proofErr w:type="spellStart"/>
            <w:r w:rsidRPr="00DB5FA3">
              <w:rPr>
                <w:b/>
                <w:color w:val="002060"/>
                <w:sz w:val="22"/>
                <w:szCs w:val="22"/>
              </w:rPr>
              <w:t>звання</w:t>
            </w:r>
            <w:proofErr w:type="spellEnd"/>
          </w:p>
        </w:tc>
        <w:tc>
          <w:tcPr>
            <w:tcW w:w="1756" w:type="dxa"/>
            <w:shd w:val="clear" w:color="auto" w:fill="FFFFFF"/>
            <w:hideMark/>
          </w:tcPr>
          <w:p w:rsidR="004C01C9" w:rsidRPr="00DB5FA3" w:rsidRDefault="004C01C9" w:rsidP="00EB286E">
            <w:pPr>
              <w:pStyle w:val="a7"/>
              <w:spacing w:before="0" w:beforeAutospacing="0" w:after="0" w:afterAutospacing="0"/>
              <w:jc w:val="center"/>
              <w:rPr>
                <w:b/>
                <w:color w:val="002060"/>
                <w:sz w:val="22"/>
                <w:szCs w:val="22"/>
              </w:rPr>
            </w:pPr>
            <w:proofErr w:type="spellStart"/>
            <w:r w:rsidRPr="00DB5FA3">
              <w:rPr>
                <w:b/>
                <w:color w:val="002060"/>
                <w:sz w:val="22"/>
                <w:szCs w:val="22"/>
              </w:rPr>
              <w:t>Місце</w:t>
            </w:r>
            <w:proofErr w:type="spellEnd"/>
            <w:r w:rsidRPr="00DB5FA3">
              <w:rPr>
                <w:b/>
                <w:color w:val="002060"/>
                <w:sz w:val="22"/>
                <w:szCs w:val="22"/>
              </w:rPr>
              <w:t xml:space="preserve"> </w:t>
            </w:r>
            <w:proofErr w:type="spellStart"/>
            <w:r w:rsidRPr="00DB5FA3">
              <w:rPr>
                <w:b/>
                <w:color w:val="002060"/>
                <w:sz w:val="22"/>
                <w:szCs w:val="22"/>
              </w:rPr>
              <w:t>роботи</w:t>
            </w:r>
            <w:proofErr w:type="spellEnd"/>
            <w:r w:rsidRPr="00DB5FA3">
              <w:rPr>
                <w:b/>
                <w:color w:val="002060"/>
                <w:sz w:val="22"/>
                <w:szCs w:val="22"/>
              </w:rPr>
              <w:t>, посада</w:t>
            </w:r>
          </w:p>
        </w:tc>
        <w:tc>
          <w:tcPr>
            <w:tcW w:w="1742" w:type="dxa"/>
            <w:shd w:val="clear" w:color="auto" w:fill="FFFFFF"/>
            <w:hideMark/>
          </w:tcPr>
          <w:p w:rsidR="004C01C9" w:rsidRPr="00DB5FA3" w:rsidRDefault="004C01C9" w:rsidP="00EB286E">
            <w:pPr>
              <w:pStyle w:val="a7"/>
              <w:spacing w:before="0" w:beforeAutospacing="0" w:after="0" w:afterAutospacing="0"/>
              <w:jc w:val="center"/>
              <w:rPr>
                <w:b/>
                <w:color w:val="002060"/>
                <w:sz w:val="22"/>
                <w:szCs w:val="22"/>
              </w:rPr>
            </w:pPr>
            <w:proofErr w:type="spellStart"/>
            <w:r w:rsidRPr="00DB5FA3">
              <w:rPr>
                <w:b/>
                <w:color w:val="002060"/>
                <w:sz w:val="22"/>
                <w:szCs w:val="22"/>
              </w:rPr>
              <w:t>Загальна</w:t>
            </w:r>
            <w:proofErr w:type="spellEnd"/>
          </w:p>
          <w:p w:rsidR="004C01C9" w:rsidRPr="00DB5FA3" w:rsidRDefault="004C01C9" w:rsidP="00EB286E">
            <w:pPr>
              <w:pStyle w:val="a7"/>
              <w:spacing w:before="0" w:beforeAutospacing="0" w:after="0" w:afterAutospacing="0"/>
              <w:jc w:val="center"/>
              <w:rPr>
                <w:b/>
                <w:color w:val="002060"/>
                <w:sz w:val="22"/>
                <w:szCs w:val="22"/>
              </w:rPr>
            </w:pPr>
            <w:proofErr w:type="spellStart"/>
            <w:r w:rsidRPr="00DB5FA3">
              <w:rPr>
                <w:b/>
                <w:color w:val="002060"/>
                <w:sz w:val="22"/>
                <w:szCs w:val="22"/>
              </w:rPr>
              <w:t>кількість</w:t>
            </w:r>
            <w:proofErr w:type="spellEnd"/>
          </w:p>
          <w:p w:rsidR="000160B1" w:rsidRPr="000160B1" w:rsidRDefault="004C01C9" w:rsidP="00AB64D2">
            <w:pPr>
              <w:pStyle w:val="a7"/>
              <w:spacing w:before="0" w:beforeAutospacing="0" w:after="0" w:afterAutospacing="0"/>
              <w:jc w:val="center"/>
              <w:rPr>
                <w:b/>
                <w:color w:val="002060"/>
                <w:sz w:val="22"/>
                <w:szCs w:val="22"/>
                <w:lang w:val="uk-UA"/>
              </w:rPr>
            </w:pPr>
            <w:proofErr w:type="spellStart"/>
            <w:r w:rsidRPr="00DB5FA3">
              <w:rPr>
                <w:b/>
                <w:color w:val="002060"/>
                <w:sz w:val="22"/>
                <w:szCs w:val="22"/>
              </w:rPr>
              <w:t>публікацій</w:t>
            </w:r>
            <w:proofErr w:type="spellEnd"/>
            <w:r w:rsidR="000160B1">
              <w:rPr>
                <w:b/>
                <w:color w:val="002060"/>
                <w:sz w:val="22"/>
                <w:szCs w:val="22"/>
                <w:lang w:val="uk-UA"/>
              </w:rPr>
              <w:t xml:space="preserve"> / </w:t>
            </w:r>
            <w:r w:rsidR="000160B1">
              <w:rPr>
                <w:b/>
                <w:color w:val="002060"/>
                <w:sz w:val="22"/>
                <w:szCs w:val="22"/>
                <w:lang w:val="uk-UA"/>
              </w:rPr>
              <w:t xml:space="preserve">Посилання на авторські профілі </w:t>
            </w:r>
            <w:r w:rsidR="000160B1" w:rsidRPr="000160B1">
              <w:rPr>
                <w:b/>
                <w:color w:val="002060"/>
                <w:sz w:val="22"/>
                <w:szCs w:val="22"/>
                <w:lang w:val="uk-UA"/>
              </w:rPr>
              <w:t xml:space="preserve">у </w:t>
            </w:r>
            <w:r w:rsidR="000160B1" w:rsidRPr="00BF731F">
              <w:rPr>
                <w:rStyle w:val="a8"/>
                <w:b/>
                <w:bCs/>
                <w:i w:val="0"/>
                <w:iCs w:val="0"/>
                <w:color w:val="002060"/>
                <w:sz w:val="22"/>
                <w:szCs w:val="22"/>
                <w:shd w:val="clear" w:color="auto" w:fill="FFFFFF"/>
                <w:lang w:val="en-US"/>
              </w:rPr>
              <w:t>Scopus</w:t>
            </w:r>
            <w:r w:rsidR="000160B1" w:rsidRPr="000160B1">
              <w:rPr>
                <w:rStyle w:val="a8"/>
                <w:b/>
                <w:bCs/>
                <w:i w:val="0"/>
                <w:iCs w:val="0"/>
                <w:color w:val="002060"/>
                <w:sz w:val="22"/>
                <w:szCs w:val="22"/>
                <w:shd w:val="clear" w:color="auto" w:fill="FFFFFF"/>
                <w:lang w:val="uk-UA"/>
              </w:rPr>
              <w:t xml:space="preserve">, </w:t>
            </w:r>
            <w:proofErr w:type="spellStart"/>
            <w:proofErr w:type="gramStart"/>
            <w:r w:rsidR="00BF731F">
              <w:rPr>
                <w:rStyle w:val="a8"/>
                <w:b/>
                <w:bCs/>
                <w:i w:val="0"/>
                <w:iCs w:val="0"/>
                <w:color w:val="002060"/>
                <w:sz w:val="22"/>
                <w:szCs w:val="22"/>
                <w:shd w:val="clear" w:color="auto" w:fill="FFFFFF"/>
                <w:lang w:val="en-US"/>
              </w:rPr>
              <w:t>Publons</w:t>
            </w:r>
            <w:proofErr w:type="spellEnd"/>
            <w:r w:rsidR="00AB64D2">
              <w:rPr>
                <w:rStyle w:val="a8"/>
                <w:b/>
                <w:bCs/>
                <w:i w:val="0"/>
                <w:iCs w:val="0"/>
                <w:color w:val="002060"/>
                <w:sz w:val="22"/>
                <w:szCs w:val="22"/>
                <w:shd w:val="clear" w:color="auto" w:fill="FFFFFF"/>
                <w:lang w:val="uk-UA"/>
              </w:rPr>
              <w:t xml:space="preserve"> </w:t>
            </w:r>
            <w:r w:rsidR="00BF731F" w:rsidRPr="00AB64D2">
              <w:rPr>
                <w:rStyle w:val="a8"/>
                <w:b/>
                <w:bCs/>
                <w:i w:val="0"/>
                <w:iCs w:val="0"/>
                <w:color w:val="002060"/>
                <w:sz w:val="22"/>
                <w:szCs w:val="22"/>
                <w:shd w:val="clear" w:color="auto" w:fill="FFFFFF"/>
              </w:rPr>
              <w:t xml:space="preserve"> </w:t>
            </w:r>
            <w:r w:rsidR="000160B1">
              <w:rPr>
                <w:rStyle w:val="a8"/>
                <w:b/>
                <w:bCs/>
                <w:i w:val="0"/>
                <w:iCs w:val="0"/>
                <w:color w:val="002060"/>
                <w:sz w:val="22"/>
                <w:szCs w:val="22"/>
                <w:shd w:val="clear" w:color="auto" w:fill="FFFFFF"/>
                <w:lang w:val="uk-UA"/>
              </w:rPr>
              <w:t>(</w:t>
            </w:r>
            <w:proofErr w:type="gramEnd"/>
            <w:r w:rsidR="000160B1" w:rsidRPr="00BF731F">
              <w:rPr>
                <w:rStyle w:val="a8"/>
                <w:b/>
                <w:bCs/>
                <w:i w:val="0"/>
                <w:iCs w:val="0"/>
                <w:color w:val="002060"/>
                <w:sz w:val="22"/>
                <w:szCs w:val="22"/>
                <w:shd w:val="clear" w:color="auto" w:fill="FFFFFF"/>
                <w:lang w:val="en-US"/>
              </w:rPr>
              <w:t>Web</w:t>
            </w:r>
            <w:r w:rsidR="000160B1" w:rsidRPr="00AB64D2">
              <w:rPr>
                <w:b/>
                <w:color w:val="002060"/>
                <w:sz w:val="22"/>
                <w:szCs w:val="22"/>
                <w:shd w:val="clear" w:color="auto" w:fill="FFFFFF"/>
              </w:rPr>
              <w:t xml:space="preserve"> </w:t>
            </w:r>
            <w:r w:rsidR="000160B1" w:rsidRPr="00BF731F">
              <w:rPr>
                <w:b/>
                <w:color w:val="002060"/>
                <w:sz w:val="22"/>
                <w:szCs w:val="22"/>
                <w:shd w:val="clear" w:color="auto" w:fill="FFFFFF"/>
                <w:lang w:val="en-US"/>
              </w:rPr>
              <w:t>of</w:t>
            </w:r>
            <w:r w:rsidR="000160B1" w:rsidRPr="00AB64D2">
              <w:rPr>
                <w:b/>
                <w:color w:val="002060"/>
                <w:sz w:val="22"/>
                <w:szCs w:val="22"/>
                <w:shd w:val="clear" w:color="auto" w:fill="FFFFFF"/>
              </w:rPr>
              <w:t xml:space="preserve"> </w:t>
            </w:r>
            <w:r w:rsidR="000160B1" w:rsidRPr="00BF731F">
              <w:rPr>
                <w:b/>
                <w:color w:val="002060"/>
                <w:sz w:val="22"/>
                <w:szCs w:val="22"/>
                <w:shd w:val="clear" w:color="auto" w:fill="FFFFFF"/>
                <w:lang w:val="en-US"/>
              </w:rPr>
              <w:t>Science</w:t>
            </w:r>
            <w:r w:rsidR="000160B1">
              <w:rPr>
                <w:b/>
                <w:color w:val="002060"/>
                <w:sz w:val="22"/>
                <w:szCs w:val="22"/>
                <w:shd w:val="clear" w:color="auto" w:fill="FFFFFF"/>
                <w:lang w:val="uk-UA"/>
              </w:rPr>
              <w:t>)</w:t>
            </w:r>
            <w:r w:rsidR="00AB64D2">
              <w:rPr>
                <w:b/>
                <w:color w:val="002060"/>
                <w:sz w:val="22"/>
                <w:szCs w:val="22"/>
                <w:shd w:val="clear" w:color="auto" w:fill="FFFFFF"/>
                <w:lang w:val="uk-UA"/>
              </w:rPr>
              <w:t xml:space="preserve">, </w:t>
            </w:r>
            <w:proofErr w:type="spellStart"/>
            <w:r w:rsidR="00AB64D2" w:rsidRPr="000160B1">
              <w:rPr>
                <w:rStyle w:val="a8"/>
                <w:b/>
                <w:bCs/>
                <w:i w:val="0"/>
                <w:iCs w:val="0"/>
                <w:color w:val="002060"/>
                <w:sz w:val="22"/>
                <w:szCs w:val="22"/>
                <w:shd w:val="clear" w:color="auto" w:fill="FFFFFF"/>
              </w:rPr>
              <w:t>Google</w:t>
            </w:r>
            <w:proofErr w:type="spellEnd"/>
            <w:r w:rsidR="00AB64D2" w:rsidRPr="000160B1">
              <w:rPr>
                <w:color w:val="002060"/>
                <w:sz w:val="22"/>
                <w:szCs w:val="22"/>
                <w:shd w:val="clear" w:color="auto" w:fill="FFFFFF"/>
              </w:rPr>
              <w:t> </w:t>
            </w:r>
            <w:proofErr w:type="spellStart"/>
            <w:r w:rsidR="00AB64D2" w:rsidRPr="000160B1">
              <w:rPr>
                <w:b/>
                <w:color w:val="002060"/>
                <w:sz w:val="22"/>
                <w:szCs w:val="22"/>
                <w:shd w:val="clear" w:color="auto" w:fill="FFFFFF"/>
              </w:rPr>
              <w:t>Scholar</w:t>
            </w:r>
            <w:proofErr w:type="spellEnd"/>
          </w:p>
        </w:tc>
        <w:tc>
          <w:tcPr>
            <w:tcW w:w="1569" w:type="dxa"/>
            <w:shd w:val="clear" w:color="auto" w:fill="FFFFFF"/>
          </w:tcPr>
          <w:p w:rsidR="004C01C9" w:rsidRDefault="004C01C9" w:rsidP="00EB286E">
            <w:pPr>
              <w:pStyle w:val="a7"/>
              <w:spacing w:before="0" w:beforeAutospacing="0" w:after="0" w:afterAutospacing="0"/>
              <w:jc w:val="center"/>
              <w:rPr>
                <w:b/>
                <w:color w:val="002060"/>
                <w:sz w:val="22"/>
                <w:szCs w:val="22"/>
                <w:lang w:val="uk-UA"/>
              </w:rPr>
            </w:pPr>
            <w:r>
              <w:rPr>
                <w:b/>
                <w:color w:val="002060"/>
                <w:sz w:val="22"/>
                <w:szCs w:val="22"/>
                <w:lang w:val="uk-UA"/>
              </w:rPr>
              <w:t xml:space="preserve">Індекс цитування </w:t>
            </w:r>
          </w:p>
          <w:p w:rsidR="004C01C9" w:rsidRDefault="004C01C9" w:rsidP="00EB286E">
            <w:pPr>
              <w:pStyle w:val="a7"/>
              <w:spacing w:before="0" w:beforeAutospacing="0" w:after="0" w:afterAutospacing="0"/>
              <w:jc w:val="center"/>
              <w:rPr>
                <w:b/>
                <w:color w:val="002060"/>
                <w:sz w:val="22"/>
                <w:szCs w:val="22"/>
                <w:lang w:val="uk-UA"/>
              </w:rPr>
            </w:pPr>
            <w:r>
              <w:rPr>
                <w:b/>
                <w:color w:val="002060"/>
                <w:sz w:val="22"/>
                <w:szCs w:val="22"/>
                <w:lang w:val="uk-UA"/>
              </w:rPr>
              <w:t xml:space="preserve">та </w:t>
            </w:r>
          </w:p>
          <w:p w:rsidR="004C01C9" w:rsidRPr="00DB5FA3" w:rsidRDefault="004C01C9" w:rsidP="00EB286E">
            <w:pPr>
              <w:pStyle w:val="a7"/>
              <w:spacing w:before="0" w:beforeAutospacing="0" w:after="0" w:afterAutospacing="0"/>
              <w:jc w:val="center"/>
              <w:rPr>
                <w:b/>
                <w:color w:val="002060"/>
                <w:sz w:val="22"/>
                <w:szCs w:val="22"/>
                <w:lang w:val="uk-UA"/>
              </w:rPr>
            </w:pPr>
            <w:r w:rsidRPr="00DB5FA3">
              <w:rPr>
                <w:b/>
                <w:color w:val="002060"/>
                <w:sz w:val="22"/>
                <w:szCs w:val="22"/>
                <w:lang w:val="uk-UA"/>
              </w:rPr>
              <w:t>Індекс</w:t>
            </w:r>
          </w:p>
          <w:p w:rsidR="004C01C9" w:rsidRPr="00DB5FA3" w:rsidRDefault="004C01C9" w:rsidP="00EB286E">
            <w:pPr>
              <w:pStyle w:val="a7"/>
              <w:spacing w:before="0" w:beforeAutospacing="0" w:after="0" w:afterAutospacing="0"/>
              <w:jc w:val="center"/>
              <w:rPr>
                <w:b/>
                <w:color w:val="002060"/>
                <w:sz w:val="22"/>
                <w:szCs w:val="22"/>
                <w:lang w:val="uk-UA"/>
              </w:rPr>
            </w:pPr>
            <w:proofErr w:type="spellStart"/>
            <w:r w:rsidRPr="00DB5FA3">
              <w:rPr>
                <w:b/>
                <w:color w:val="002060"/>
                <w:sz w:val="22"/>
                <w:szCs w:val="22"/>
                <w:lang w:val="uk-UA"/>
              </w:rPr>
              <w:t>Хірша</w:t>
            </w:r>
            <w:proofErr w:type="spellEnd"/>
          </w:p>
        </w:tc>
      </w:tr>
      <w:tr w:rsidR="004C01C9" w:rsidRPr="00E96702" w:rsidTr="00EB286E">
        <w:trPr>
          <w:tblCellSpacing w:w="0" w:type="dxa"/>
          <w:jc w:val="center"/>
        </w:trPr>
        <w:tc>
          <w:tcPr>
            <w:tcW w:w="409" w:type="dxa"/>
            <w:shd w:val="clear" w:color="auto" w:fill="FFFFFF"/>
            <w:hideMark/>
          </w:tcPr>
          <w:p w:rsidR="004C01C9" w:rsidRPr="00E96702" w:rsidRDefault="004C01C9" w:rsidP="00EB286E">
            <w:pPr>
              <w:pStyle w:val="a7"/>
              <w:spacing w:before="0" w:beforeAutospacing="0" w:after="0" w:afterAutospacing="0"/>
              <w:jc w:val="center"/>
              <w:rPr>
                <w:color w:val="002060"/>
                <w:sz w:val="16"/>
                <w:szCs w:val="16"/>
              </w:rPr>
            </w:pPr>
            <w:r w:rsidRPr="00E96702">
              <w:rPr>
                <w:color w:val="002060"/>
                <w:sz w:val="16"/>
                <w:szCs w:val="16"/>
              </w:rPr>
              <w:t>1</w:t>
            </w:r>
          </w:p>
        </w:tc>
        <w:tc>
          <w:tcPr>
            <w:tcW w:w="1851" w:type="dxa"/>
            <w:shd w:val="clear" w:color="auto" w:fill="FFFFFF"/>
            <w:hideMark/>
          </w:tcPr>
          <w:p w:rsidR="004C01C9" w:rsidRPr="00E96702" w:rsidRDefault="004C01C9" w:rsidP="00EB286E">
            <w:pPr>
              <w:pStyle w:val="a7"/>
              <w:spacing w:before="0" w:beforeAutospacing="0" w:after="0" w:afterAutospacing="0"/>
              <w:jc w:val="center"/>
              <w:rPr>
                <w:color w:val="002060"/>
                <w:sz w:val="16"/>
                <w:szCs w:val="16"/>
              </w:rPr>
            </w:pPr>
            <w:r w:rsidRPr="00E96702">
              <w:rPr>
                <w:color w:val="002060"/>
                <w:sz w:val="16"/>
                <w:szCs w:val="16"/>
              </w:rPr>
              <w:t>2</w:t>
            </w:r>
          </w:p>
        </w:tc>
        <w:tc>
          <w:tcPr>
            <w:tcW w:w="1556" w:type="dxa"/>
            <w:shd w:val="clear" w:color="auto" w:fill="FFFFFF"/>
            <w:hideMark/>
          </w:tcPr>
          <w:p w:rsidR="004C01C9" w:rsidRPr="00E96702" w:rsidRDefault="004C01C9" w:rsidP="00EB286E">
            <w:pPr>
              <w:pStyle w:val="a7"/>
              <w:spacing w:before="0" w:beforeAutospacing="0" w:after="0" w:afterAutospacing="0"/>
              <w:jc w:val="center"/>
              <w:rPr>
                <w:color w:val="002060"/>
                <w:sz w:val="16"/>
                <w:szCs w:val="16"/>
              </w:rPr>
            </w:pPr>
            <w:r w:rsidRPr="00E96702">
              <w:rPr>
                <w:color w:val="002060"/>
                <w:sz w:val="16"/>
                <w:szCs w:val="16"/>
              </w:rPr>
              <w:t>3</w:t>
            </w:r>
          </w:p>
        </w:tc>
        <w:tc>
          <w:tcPr>
            <w:tcW w:w="1352" w:type="dxa"/>
            <w:shd w:val="clear" w:color="auto" w:fill="FFFFFF"/>
            <w:hideMark/>
          </w:tcPr>
          <w:p w:rsidR="004C01C9" w:rsidRPr="00E96702" w:rsidRDefault="004C01C9" w:rsidP="00EB286E">
            <w:pPr>
              <w:pStyle w:val="a7"/>
              <w:spacing w:before="0" w:beforeAutospacing="0" w:after="0" w:afterAutospacing="0"/>
              <w:jc w:val="center"/>
              <w:rPr>
                <w:color w:val="002060"/>
                <w:sz w:val="16"/>
                <w:szCs w:val="16"/>
              </w:rPr>
            </w:pPr>
            <w:r w:rsidRPr="00E96702">
              <w:rPr>
                <w:color w:val="002060"/>
                <w:sz w:val="16"/>
                <w:szCs w:val="16"/>
              </w:rPr>
              <w:t>4</w:t>
            </w:r>
          </w:p>
        </w:tc>
        <w:tc>
          <w:tcPr>
            <w:tcW w:w="1756" w:type="dxa"/>
            <w:shd w:val="clear" w:color="auto" w:fill="FFFFFF"/>
            <w:hideMark/>
          </w:tcPr>
          <w:p w:rsidR="004C01C9" w:rsidRPr="00E96702" w:rsidRDefault="004C01C9" w:rsidP="00EB286E">
            <w:pPr>
              <w:pStyle w:val="a7"/>
              <w:spacing w:before="0" w:beforeAutospacing="0" w:after="0" w:afterAutospacing="0"/>
              <w:jc w:val="center"/>
              <w:rPr>
                <w:color w:val="002060"/>
                <w:sz w:val="16"/>
                <w:szCs w:val="16"/>
              </w:rPr>
            </w:pPr>
            <w:r w:rsidRPr="00E96702">
              <w:rPr>
                <w:color w:val="002060"/>
                <w:sz w:val="16"/>
                <w:szCs w:val="16"/>
              </w:rPr>
              <w:t>5</w:t>
            </w:r>
          </w:p>
        </w:tc>
        <w:tc>
          <w:tcPr>
            <w:tcW w:w="1742" w:type="dxa"/>
            <w:shd w:val="clear" w:color="auto" w:fill="FFFFFF"/>
            <w:hideMark/>
          </w:tcPr>
          <w:p w:rsidR="004C01C9" w:rsidRPr="00E96702" w:rsidRDefault="004C01C9" w:rsidP="00EB286E">
            <w:pPr>
              <w:pStyle w:val="a7"/>
              <w:spacing w:before="0" w:beforeAutospacing="0" w:after="0" w:afterAutospacing="0"/>
              <w:jc w:val="center"/>
              <w:rPr>
                <w:color w:val="002060"/>
                <w:sz w:val="16"/>
                <w:szCs w:val="16"/>
              </w:rPr>
            </w:pPr>
            <w:r w:rsidRPr="00E96702">
              <w:rPr>
                <w:color w:val="002060"/>
                <w:sz w:val="16"/>
                <w:szCs w:val="16"/>
              </w:rPr>
              <w:t>6</w:t>
            </w:r>
          </w:p>
        </w:tc>
        <w:tc>
          <w:tcPr>
            <w:tcW w:w="1569" w:type="dxa"/>
            <w:shd w:val="clear" w:color="auto" w:fill="FFFFFF"/>
          </w:tcPr>
          <w:p w:rsidR="004C01C9" w:rsidRPr="00E96702" w:rsidRDefault="00E96702" w:rsidP="00EB286E">
            <w:pPr>
              <w:pStyle w:val="a7"/>
              <w:spacing w:before="0" w:beforeAutospacing="0" w:after="0" w:afterAutospacing="0"/>
              <w:jc w:val="center"/>
              <w:rPr>
                <w:color w:val="002060"/>
                <w:sz w:val="16"/>
                <w:szCs w:val="16"/>
                <w:lang w:val="uk-UA"/>
              </w:rPr>
            </w:pPr>
            <w:r w:rsidRPr="00E96702">
              <w:rPr>
                <w:color w:val="002060"/>
                <w:sz w:val="16"/>
                <w:szCs w:val="16"/>
                <w:lang w:val="uk-UA"/>
              </w:rPr>
              <w:t>7</w:t>
            </w:r>
          </w:p>
        </w:tc>
      </w:tr>
      <w:tr w:rsidR="004C01C9" w:rsidRPr="00DB5FA3" w:rsidTr="00EB286E">
        <w:trPr>
          <w:tblCellSpacing w:w="0" w:type="dxa"/>
          <w:jc w:val="center"/>
        </w:trPr>
        <w:tc>
          <w:tcPr>
            <w:tcW w:w="409" w:type="dxa"/>
            <w:shd w:val="clear" w:color="auto" w:fill="FFFFFF"/>
            <w:hideMark/>
          </w:tcPr>
          <w:p w:rsidR="004C01C9" w:rsidRPr="00DB5FA3" w:rsidRDefault="004C01C9" w:rsidP="00EB286E">
            <w:pPr>
              <w:rPr>
                <w:color w:val="002060"/>
                <w:sz w:val="19"/>
                <w:szCs w:val="19"/>
              </w:rPr>
            </w:pPr>
          </w:p>
        </w:tc>
        <w:tc>
          <w:tcPr>
            <w:tcW w:w="1851" w:type="dxa"/>
            <w:shd w:val="clear" w:color="auto" w:fill="FFFFFF"/>
            <w:hideMark/>
          </w:tcPr>
          <w:p w:rsidR="004C01C9" w:rsidRPr="00DB5FA3" w:rsidRDefault="004C01C9" w:rsidP="00EB286E">
            <w:pPr>
              <w:rPr>
                <w:color w:val="002060"/>
                <w:sz w:val="19"/>
                <w:szCs w:val="19"/>
              </w:rPr>
            </w:pPr>
          </w:p>
        </w:tc>
        <w:tc>
          <w:tcPr>
            <w:tcW w:w="1556" w:type="dxa"/>
            <w:shd w:val="clear" w:color="auto" w:fill="FFFFFF"/>
            <w:hideMark/>
          </w:tcPr>
          <w:p w:rsidR="004C01C9" w:rsidRPr="00DB5FA3" w:rsidRDefault="004C01C9" w:rsidP="00EB286E">
            <w:pPr>
              <w:rPr>
                <w:color w:val="002060"/>
                <w:sz w:val="19"/>
                <w:szCs w:val="19"/>
              </w:rPr>
            </w:pPr>
          </w:p>
        </w:tc>
        <w:tc>
          <w:tcPr>
            <w:tcW w:w="1352" w:type="dxa"/>
            <w:shd w:val="clear" w:color="auto" w:fill="FFFFFF"/>
            <w:hideMark/>
          </w:tcPr>
          <w:p w:rsidR="004C01C9" w:rsidRPr="00DB5FA3" w:rsidRDefault="004C01C9" w:rsidP="00EB286E">
            <w:pPr>
              <w:rPr>
                <w:color w:val="002060"/>
                <w:sz w:val="19"/>
                <w:szCs w:val="19"/>
              </w:rPr>
            </w:pPr>
          </w:p>
        </w:tc>
        <w:tc>
          <w:tcPr>
            <w:tcW w:w="1756" w:type="dxa"/>
            <w:shd w:val="clear" w:color="auto" w:fill="FFFFFF"/>
            <w:hideMark/>
          </w:tcPr>
          <w:p w:rsidR="004C01C9" w:rsidRPr="00DB5FA3" w:rsidRDefault="004C01C9" w:rsidP="00EB286E">
            <w:pPr>
              <w:rPr>
                <w:color w:val="002060"/>
                <w:sz w:val="19"/>
                <w:szCs w:val="19"/>
              </w:rPr>
            </w:pPr>
          </w:p>
        </w:tc>
        <w:tc>
          <w:tcPr>
            <w:tcW w:w="1742" w:type="dxa"/>
            <w:shd w:val="clear" w:color="auto" w:fill="FFFFFF"/>
            <w:hideMark/>
          </w:tcPr>
          <w:p w:rsidR="004C01C9" w:rsidRPr="00DB5FA3" w:rsidRDefault="004C01C9" w:rsidP="00EB286E">
            <w:pPr>
              <w:rPr>
                <w:color w:val="002060"/>
                <w:sz w:val="19"/>
                <w:szCs w:val="19"/>
              </w:rPr>
            </w:pPr>
          </w:p>
        </w:tc>
        <w:tc>
          <w:tcPr>
            <w:tcW w:w="1569" w:type="dxa"/>
            <w:shd w:val="clear" w:color="auto" w:fill="FFFFFF"/>
          </w:tcPr>
          <w:p w:rsidR="004C01C9" w:rsidRPr="00DB5FA3" w:rsidRDefault="004C01C9" w:rsidP="00EB286E">
            <w:pPr>
              <w:rPr>
                <w:color w:val="002060"/>
                <w:sz w:val="19"/>
                <w:szCs w:val="19"/>
              </w:rPr>
            </w:pPr>
          </w:p>
        </w:tc>
      </w:tr>
      <w:tr w:rsidR="004C01C9" w:rsidRPr="00DB5FA3" w:rsidTr="00EB286E">
        <w:trPr>
          <w:tblCellSpacing w:w="0" w:type="dxa"/>
          <w:jc w:val="center"/>
        </w:trPr>
        <w:tc>
          <w:tcPr>
            <w:tcW w:w="409" w:type="dxa"/>
            <w:shd w:val="clear" w:color="auto" w:fill="FFFFFF"/>
            <w:hideMark/>
          </w:tcPr>
          <w:p w:rsidR="004C01C9" w:rsidRPr="00DB5FA3" w:rsidRDefault="004C01C9" w:rsidP="00EB286E">
            <w:pPr>
              <w:rPr>
                <w:color w:val="002060"/>
                <w:sz w:val="19"/>
                <w:szCs w:val="19"/>
              </w:rPr>
            </w:pPr>
          </w:p>
        </w:tc>
        <w:tc>
          <w:tcPr>
            <w:tcW w:w="1851" w:type="dxa"/>
            <w:shd w:val="clear" w:color="auto" w:fill="FFFFFF"/>
            <w:hideMark/>
          </w:tcPr>
          <w:p w:rsidR="004C01C9" w:rsidRPr="00DB5FA3" w:rsidRDefault="004C01C9" w:rsidP="00EB286E">
            <w:pPr>
              <w:rPr>
                <w:color w:val="002060"/>
                <w:sz w:val="19"/>
                <w:szCs w:val="19"/>
              </w:rPr>
            </w:pPr>
          </w:p>
        </w:tc>
        <w:tc>
          <w:tcPr>
            <w:tcW w:w="1556" w:type="dxa"/>
            <w:shd w:val="clear" w:color="auto" w:fill="FFFFFF"/>
            <w:hideMark/>
          </w:tcPr>
          <w:p w:rsidR="004C01C9" w:rsidRPr="00DB5FA3" w:rsidRDefault="004C01C9" w:rsidP="00EB286E">
            <w:pPr>
              <w:rPr>
                <w:color w:val="002060"/>
                <w:sz w:val="19"/>
                <w:szCs w:val="19"/>
              </w:rPr>
            </w:pPr>
          </w:p>
        </w:tc>
        <w:tc>
          <w:tcPr>
            <w:tcW w:w="1352" w:type="dxa"/>
            <w:shd w:val="clear" w:color="auto" w:fill="FFFFFF"/>
            <w:hideMark/>
          </w:tcPr>
          <w:p w:rsidR="004C01C9" w:rsidRPr="00DB5FA3" w:rsidRDefault="004C01C9" w:rsidP="00EB286E">
            <w:pPr>
              <w:rPr>
                <w:color w:val="002060"/>
                <w:sz w:val="19"/>
                <w:szCs w:val="19"/>
              </w:rPr>
            </w:pPr>
          </w:p>
        </w:tc>
        <w:tc>
          <w:tcPr>
            <w:tcW w:w="1756" w:type="dxa"/>
            <w:shd w:val="clear" w:color="auto" w:fill="FFFFFF"/>
            <w:hideMark/>
          </w:tcPr>
          <w:p w:rsidR="004C01C9" w:rsidRPr="00DB5FA3" w:rsidRDefault="004C01C9" w:rsidP="00EB286E">
            <w:pPr>
              <w:rPr>
                <w:color w:val="002060"/>
                <w:sz w:val="19"/>
                <w:szCs w:val="19"/>
              </w:rPr>
            </w:pPr>
          </w:p>
        </w:tc>
        <w:tc>
          <w:tcPr>
            <w:tcW w:w="1742" w:type="dxa"/>
            <w:shd w:val="clear" w:color="auto" w:fill="FFFFFF"/>
            <w:hideMark/>
          </w:tcPr>
          <w:p w:rsidR="004C01C9" w:rsidRPr="00DB5FA3" w:rsidRDefault="004C01C9" w:rsidP="00EB286E">
            <w:pPr>
              <w:rPr>
                <w:color w:val="002060"/>
                <w:sz w:val="19"/>
                <w:szCs w:val="19"/>
              </w:rPr>
            </w:pPr>
          </w:p>
        </w:tc>
        <w:tc>
          <w:tcPr>
            <w:tcW w:w="1569" w:type="dxa"/>
            <w:shd w:val="clear" w:color="auto" w:fill="FFFFFF"/>
          </w:tcPr>
          <w:p w:rsidR="004C01C9" w:rsidRPr="00DB5FA3" w:rsidRDefault="004C01C9" w:rsidP="00EB286E">
            <w:pPr>
              <w:rPr>
                <w:color w:val="002060"/>
                <w:sz w:val="19"/>
                <w:szCs w:val="19"/>
              </w:rPr>
            </w:pPr>
          </w:p>
        </w:tc>
      </w:tr>
      <w:tr w:rsidR="004C01C9" w:rsidRPr="00DB5FA3" w:rsidTr="00EB286E">
        <w:trPr>
          <w:tblCellSpacing w:w="0" w:type="dxa"/>
          <w:jc w:val="center"/>
        </w:trPr>
        <w:tc>
          <w:tcPr>
            <w:tcW w:w="409" w:type="dxa"/>
            <w:shd w:val="clear" w:color="auto" w:fill="FFFFFF"/>
            <w:hideMark/>
          </w:tcPr>
          <w:p w:rsidR="004C01C9" w:rsidRPr="00DB5FA3" w:rsidRDefault="004C01C9" w:rsidP="00EB286E">
            <w:pPr>
              <w:rPr>
                <w:color w:val="002060"/>
                <w:sz w:val="19"/>
                <w:szCs w:val="19"/>
              </w:rPr>
            </w:pPr>
          </w:p>
        </w:tc>
        <w:tc>
          <w:tcPr>
            <w:tcW w:w="1851" w:type="dxa"/>
            <w:shd w:val="clear" w:color="auto" w:fill="FFFFFF"/>
            <w:hideMark/>
          </w:tcPr>
          <w:p w:rsidR="004C01C9" w:rsidRPr="00DB5FA3" w:rsidRDefault="004C01C9" w:rsidP="00EB286E">
            <w:pPr>
              <w:rPr>
                <w:color w:val="002060"/>
                <w:sz w:val="19"/>
                <w:szCs w:val="19"/>
              </w:rPr>
            </w:pPr>
          </w:p>
        </w:tc>
        <w:tc>
          <w:tcPr>
            <w:tcW w:w="1556" w:type="dxa"/>
            <w:shd w:val="clear" w:color="auto" w:fill="FFFFFF"/>
            <w:hideMark/>
          </w:tcPr>
          <w:p w:rsidR="004C01C9" w:rsidRPr="00DB5FA3" w:rsidRDefault="004C01C9" w:rsidP="00EB286E">
            <w:pPr>
              <w:rPr>
                <w:color w:val="002060"/>
                <w:sz w:val="19"/>
                <w:szCs w:val="19"/>
              </w:rPr>
            </w:pPr>
          </w:p>
        </w:tc>
        <w:tc>
          <w:tcPr>
            <w:tcW w:w="1352" w:type="dxa"/>
            <w:shd w:val="clear" w:color="auto" w:fill="FFFFFF"/>
            <w:hideMark/>
          </w:tcPr>
          <w:p w:rsidR="004C01C9" w:rsidRPr="00DB5FA3" w:rsidRDefault="004C01C9" w:rsidP="00EB286E">
            <w:pPr>
              <w:rPr>
                <w:color w:val="002060"/>
                <w:sz w:val="19"/>
                <w:szCs w:val="19"/>
              </w:rPr>
            </w:pPr>
          </w:p>
        </w:tc>
        <w:tc>
          <w:tcPr>
            <w:tcW w:w="1756" w:type="dxa"/>
            <w:shd w:val="clear" w:color="auto" w:fill="FFFFFF"/>
            <w:hideMark/>
          </w:tcPr>
          <w:p w:rsidR="004C01C9" w:rsidRPr="00DB5FA3" w:rsidRDefault="004C01C9" w:rsidP="00EB286E">
            <w:pPr>
              <w:rPr>
                <w:color w:val="002060"/>
                <w:sz w:val="19"/>
                <w:szCs w:val="19"/>
              </w:rPr>
            </w:pPr>
          </w:p>
        </w:tc>
        <w:tc>
          <w:tcPr>
            <w:tcW w:w="1742" w:type="dxa"/>
            <w:shd w:val="clear" w:color="auto" w:fill="FFFFFF"/>
            <w:hideMark/>
          </w:tcPr>
          <w:p w:rsidR="004C01C9" w:rsidRPr="00DB5FA3" w:rsidRDefault="004C01C9" w:rsidP="00EB286E">
            <w:pPr>
              <w:rPr>
                <w:color w:val="002060"/>
                <w:sz w:val="19"/>
                <w:szCs w:val="19"/>
              </w:rPr>
            </w:pPr>
          </w:p>
        </w:tc>
        <w:tc>
          <w:tcPr>
            <w:tcW w:w="1569" w:type="dxa"/>
            <w:shd w:val="clear" w:color="auto" w:fill="FFFFFF"/>
          </w:tcPr>
          <w:p w:rsidR="004C01C9" w:rsidRPr="00DB5FA3" w:rsidRDefault="004C01C9" w:rsidP="00EB286E">
            <w:pPr>
              <w:rPr>
                <w:color w:val="002060"/>
                <w:sz w:val="19"/>
                <w:szCs w:val="19"/>
              </w:rPr>
            </w:pPr>
          </w:p>
        </w:tc>
      </w:tr>
      <w:tr w:rsidR="004C01C9" w:rsidRPr="00DB5FA3" w:rsidTr="00EB286E">
        <w:trPr>
          <w:tblCellSpacing w:w="0" w:type="dxa"/>
          <w:jc w:val="center"/>
        </w:trPr>
        <w:tc>
          <w:tcPr>
            <w:tcW w:w="409" w:type="dxa"/>
            <w:shd w:val="clear" w:color="auto" w:fill="FFFFFF"/>
            <w:hideMark/>
          </w:tcPr>
          <w:p w:rsidR="004C01C9" w:rsidRPr="00DB5FA3" w:rsidRDefault="004C01C9" w:rsidP="00EB286E">
            <w:pPr>
              <w:rPr>
                <w:color w:val="002060"/>
                <w:sz w:val="19"/>
                <w:szCs w:val="19"/>
              </w:rPr>
            </w:pPr>
          </w:p>
        </w:tc>
        <w:tc>
          <w:tcPr>
            <w:tcW w:w="1851" w:type="dxa"/>
            <w:shd w:val="clear" w:color="auto" w:fill="FFFFFF"/>
            <w:hideMark/>
          </w:tcPr>
          <w:p w:rsidR="004C01C9" w:rsidRPr="00DB5FA3" w:rsidRDefault="004C01C9" w:rsidP="00EB286E">
            <w:pPr>
              <w:rPr>
                <w:color w:val="002060"/>
                <w:sz w:val="19"/>
                <w:szCs w:val="19"/>
              </w:rPr>
            </w:pPr>
          </w:p>
        </w:tc>
        <w:tc>
          <w:tcPr>
            <w:tcW w:w="1556" w:type="dxa"/>
            <w:shd w:val="clear" w:color="auto" w:fill="FFFFFF"/>
            <w:hideMark/>
          </w:tcPr>
          <w:p w:rsidR="004C01C9" w:rsidRPr="00DB5FA3" w:rsidRDefault="004C01C9" w:rsidP="00EB286E">
            <w:pPr>
              <w:rPr>
                <w:color w:val="002060"/>
                <w:sz w:val="19"/>
                <w:szCs w:val="19"/>
              </w:rPr>
            </w:pPr>
          </w:p>
        </w:tc>
        <w:tc>
          <w:tcPr>
            <w:tcW w:w="1352" w:type="dxa"/>
            <w:shd w:val="clear" w:color="auto" w:fill="FFFFFF"/>
            <w:hideMark/>
          </w:tcPr>
          <w:p w:rsidR="004C01C9" w:rsidRPr="00DB5FA3" w:rsidRDefault="004C01C9" w:rsidP="00EB286E">
            <w:pPr>
              <w:rPr>
                <w:color w:val="002060"/>
                <w:sz w:val="19"/>
                <w:szCs w:val="19"/>
              </w:rPr>
            </w:pPr>
          </w:p>
        </w:tc>
        <w:tc>
          <w:tcPr>
            <w:tcW w:w="1756" w:type="dxa"/>
            <w:shd w:val="clear" w:color="auto" w:fill="FFFFFF"/>
            <w:hideMark/>
          </w:tcPr>
          <w:p w:rsidR="004C01C9" w:rsidRPr="00DB5FA3" w:rsidRDefault="004C01C9" w:rsidP="00EB286E">
            <w:pPr>
              <w:rPr>
                <w:color w:val="002060"/>
                <w:sz w:val="19"/>
                <w:szCs w:val="19"/>
              </w:rPr>
            </w:pPr>
          </w:p>
        </w:tc>
        <w:tc>
          <w:tcPr>
            <w:tcW w:w="1742" w:type="dxa"/>
            <w:shd w:val="clear" w:color="auto" w:fill="FFFFFF"/>
            <w:hideMark/>
          </w:tcPr>
          <w:p w:rsidR="004C01C9" w:rsidRPr="00DB5FA3" w:rsidRDefault="004C01C9" w:rsidP="00EB286E">
            <w:pPr>
              <w:rPr>
                <w:color w:val="002060"/>
                <w:sz w:val="19"/>
                <w:szCs w:val="19"/>
              </w:rPr>
            </w:pPr>
          </w:p>
        </w:tc>
        <w:tc>
          <w:tcPr>
            <w:tcW w:w="1569" w:type="dxa"/>
            <w:shd w:val="clear" w:color="auto" w:fill="FFFFFF"/>
          </w:tcPr>
          <w:p w:rsidR="004C01C9" w:rsidRPr="00DB5FA3" w:rsidRDefault="004C01C9" w:rsidP="00EB286E">
            <w:pPr>
              <w:rPr>
                <w:color w:val="002060"/>
                <w:sz w:val="19"/>
                <w:szCs w:val="19"/>
              </w:rPr>
            </w:pPr>
          </w:p>
        </w:tc>
      </w:tr>
    </w:tbl>
    <w:p w:rsidR="004C01C9" w:rsidRPr="00DB5FA3" w:rsidRDefault="004C01C9" w:rsidP="004C01C9">
      <w:pPr>
        <w:pStyle w:val="a7"/>
        <w:shd w:val="clear" w:color="auto" w:fill="FFFFFF"/>
        <w:rPr>
          <w:color w:val="002060"/>
          <w:sz w:val="28"/>
          <w:szCs w:val="28"/>
        </w:rPr>
      </w:pPr>
    </w:p>
    <w:p w:rsidR="004C01C9" w:rsidRPr="00DB5FA3" w:rsidRDefault="004C01C9" w:rsidP="004C01C9">
      <w:pPr>
        <w:pStyle w:val="a7"/>
        <w:shd w:val="clear" w:color="auto" w:fill="FFFFFF"/>
        <w:rPr>
          <w:color w:val="002060"/>
          <w:sz w:val="28"/>
          <w:szCs w:val="28"/>
        </w:rPr>
      </w:pPr>
      <w:proofErr w:type="spellStart"/>
      <w:r w:rsidRPr="00DB5FA3">
        <w:rPr>
          <w:color w:val="002060"/>
          <w:sz w:val="28"/>
          <w:szCs w:val="28"/>
        </w:rPr>
        <w:t>Керівник</w:t>
      </w:r>
      <w:proofErr w:type="spellEnd"/>
      <w:r w:rsidRPr="00DB5FA3">
        <w:rPr>
          <w:color w:val="002060"/>
          <w:sz w:val="28"/>
          <w:szCs w:val="28"/>
        </w:rPr>
        <w:t xml:space="preserve"> </w:t>
      </w:r>
      <w:proofErr w:type="spellStart"/>
      <w:r w:rsidRPr="00DB5FA3">
        <w:rPr>
          <w:color w:val="002060"/>
          <w:sz w:val="28"/>
          <w:szCs w:val="28"/>
        </w:rPr>
        <w:t>наукової</w:t>
      </w:r>
      <w:proofErr w:type="spellEnd"/>
      <w:r w:rsidRPr="00DB5FA3">
        <w:rPr>
          <w:color w:val="002060"/>
          <w:sz w:val="28"/>
          <w:szCs w:val="28"/>
        </w:rPr>
        <w:t xml:space="preserve"> </w:t>
      </w:r>
      <w:proofErr w:type="spellStart"/>
      <w:r w:rsidRPr="00DB5FA3">
        <w:rPr>
          <w:color w:val="002060"/>
          <w:sz w:val="28"/>
          <w:szCs w:val="28"/>
        </w:rPr>
        <w:t>школи</w:t>
      </w:r>
      <w:proofErr w:type="spellEnd"/>
    </w:p>
    <w:p w:rsidR="004C01C9" w:rsidRPr="00DB5FA3" w:rsidRDefault="004C01C9" w:rsidP="004C01C9">
      <w:pPr>
        <w:pStyle w:val="a7"/>
        <w:shd w:val="clear" w:color="auto" w:fill="FFFFFF"/>
        <w:rPr>
          <w:color w:val="002060"/>
          <w:sz w:val="28"/>
          <w:szCs w:val="28"/>
        </w:rPr>
      </w:pPr>
      <w:r w:rsidRPr="00DB5FA3">
        <w:rPr>
          <w:color w:val="002060"/>
          <w:sz w:val="28"/>
          <w:szCs w:val="28"/>
        </w:rPr>
        <w:t xml:space="preserve">Дата _________________ </w:t>
      </w:r>
      <w:r w:rsidRPr="00DB5FA3">
        <w:rPr>
          <w:color w:val="002060"/>
          <w:sz w:val="28"/>
          <w:szCs w:val="28"/>
          <w:lang w:val="uk-UA"/>
        </w:rPr>
        <w:tab/>
      </w:r>
      <w:r w:rsidRPr="00DB5FA3">
        <w:rPr>
          <w:color w:val="002060"/>
          <w:sz w:val="28"/>
          <w:szCs w:val="28"/>
          <w:lang w:val="uk-UA"/>
        </w:rPr>
        <w:tab/>
      </w:r>
      <w:r w:rsidRPr="00DB5FA3">
        <w:rPr>
          <w:color w:val="002060"/>
          <w:sz w:val="28"/>
          <w:szCs w:val="28"/>
          <w:lang w:val="uk-UA"/>
        </w:rPr>
        <w:tab/>
      </w:r>
      <w:r w:rsidRPr="00DB5FA3">
        <w:rPr>
          <w:color w:val="002060"/>
          <w:sz w:val="28"/>
          <w:szCs w:val="28"/>
          <w:lang w:val="uk-UA"/>
        </w:rPr>
        <w:tab/>
      </w:r>
      <w:r w:rsidRPr="00DB5FA3">
        <w:rPr>
          <w:color w:val="002060"/>
          <w:sz w:val="28"/>
          <w:szCs w:val="28"/>
        </w:rPr>
        <w:t>(</w:t>
      </w:r>
      <w:proofErr w:type="spellStart"/>
      <w:r w:rsidRPr="00DB5FA3">
        <w:rPr>
          <w:color w:val="002060"/>
          <w:sz w:val="28"/>
          <w:szCs w:val="28"/>
        </w:rPr>
        <w:t>підпис</w:t>
      </w:r>
      <w:proofErr w:type="spellEnd"/>
      <w:r w:rsidRPr="00DB5FA3">
        <w:rPr>
          <w:color w:val="002060"/>
          <w:sz w:val="28"/>
          <w:szCs w:val="28"/>
        </w:rPr>
        <w:t>)</w:t>
      </w:r>
      <w:r w:rsidRPr="00DB5FA3">
        <w:rPr>
          <w:color w:val="002060"/>
          <w:sz w:val="28"/>
          <w:szCs w:val="28"/>
          <w:lang w:val="uk-UA"/>
        </w:rPr>
        <w:t xml:space="preserve"> </w:t>
      </w:r>
      <w:r w:rsidRPr="00DB5FA3">
        <w:rPr>
          <w:color w:val="002060"/>
          <w:sz w:val="28"/>
          <w:szCs w:val="28"/>
          <w:lang w:val="uk-UA"/>
        </w:rPr>
        <w:tab/>
      </w:r>
      <w:r w:rsidRPr="00DB5FA3">
        <w:rPr>
          <w:color w:val="002060"/>
          <w:sz w:val="28"/>
          <w:szCs w:val="28"/>
          <w:lang w:val="uk-UA"/>
        </w:rPr>
        <w:tab/>
      </w:r>
      <w:r w:rsidRPr="00DB5FA3">
        <w:rPr>
          <w:color w:val="002060"/>
          <w:sz w:val="28"/>
          <w:szCs w:val="28"/>
          <w:lang w:val="uk-UA"/>
        </w:rPr>
        <w:tab/>
        <w:t xml:space="preserve"> </w:t>
      </w:r>
      <w:r w:rsidRPr="00DB5FA3">
        <w:rPr>
          <w:color w:val="002060"/>
          <w:sz w:val="28"/>
          <w:szCs w:val="28"/>
        </w:rPr>
        <w:t>ПІБ.</w:t>
      </w:r>
    </w:p>
    <w:p w:rsidR="004C01C9" w:rsidRPr="00CE3644" w:rsidRDefault="004C01C9" w:rsidP="004C01C9">
      <w:pPr>
        <w:spacing w:line="360" w:lineRule="auto"/>
        <w:jc w:val="both"/>
        <w:rPr>
          <w:color w:val="002060"/>
          <w:sz w:val="28"/>
          <w:szCs w:val="28"/>
          <w:lang w:val="uk-UA"/>
        </w:rPr>
      </w:pPr>
    </w:p>
    <w:p w:rsidR="000F37BF" w:rsidRDefault="000F37BF"/>
    <w:sectPr w:rsidR="000F37BF">
      <w:footerReference w:type="even" r:id="rId7"/>
      <w:footerReference w:type="default" r:id="rI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DE3" w:rsidRDefault="001E6DE3">
      <w:r>
        <w:separator/>
      </w:r>
    </w:p>
  </w:endnote>
  <w:endnote w:type="continuationSeparator" w:id="0">
    <w:p w:rsidR="001E6DE3" w:rsidRDefault="001E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61" w:rsidRDefault="006D340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62E61" w:rsidRDefault="001E6DE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61" w:rsidRDefault="006D340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13AB0">
      <w:rPr>
        <w:rStyle w:val="a5"/>
        <w:noProof/>
      </w:rPr>
      <w:t>1</w:t>
    </w:r>
    <w:r>
      <w:rPr>
        <w:rStyle w:val="a5"/>
      </w:rPr>
      <w:fldChar w:fldCharType="end"/>
    </w:r>
  </w:p>
  <w:p w:rsidR="00562E61" w:rsidRDefault="001E6DE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DE3" w:rsidRDefault="001E6DE3">
      <w:r>
        <w:separator/>
      </w:r>
    </w:p>
  </w:footnote>
  <w:footnote w:type="continuationSeparator" w:id="0">
    <w:p w:rsidR="001E6DE3" w:rsidRDefault="001E6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201C"/>
    <w:multiLevelType w:val="hybridMultilevel"/>
    <w:tmpl w:val="237817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C765F38"/>
    <w:multiLevelType w:val="hybridMultilevel"/>
    <w:tmpl w:val="59F8DF6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32603CB2"/>
    <w:multiLevelType w:val="hybridMultilevel"/>
    <w:tmpl w:val="8FD0BFE0"/>
    <w:lvl w:ilvl="0" w:tplc="0422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nsid w:val="382E6FBF"/>
    <w:multiLevelType w:val="hybridMultilevel"/>
    <w:tmpl w:val="5EA20B3A"/>
    <w:lvl w:ilvl="0" w:tplc="04190001">
      <w:start w:val="1"/>
      <w:numFmt w:val="bullet"/>
      <w:lvlText w:val=""/>
      <w:lvlJc w:val="left"/>
      <w:pPr>
        <w:tabs>
          <w:tab w:val="num" w:pos="720"/>
        </w:tabs>
        <w:ind w:left="720" w:hanging="360"/>
      </w:pPr>
      <w:rPr>
        <w:rFonts w:ascii="Symbol" w:hAnsi="Symbol" w:hint="default"/>
      </w:rPr>
    </w:lvl>
    <w:lvl w:ilvl="1" w:tplc="04220001">
      <w:start w:val="1"/>
      <w:numFmt w:val="bullet"/>
      <w:lvlText w:val=""/>
      <w:lvlJc w:val="left"/>
      <w:pPr>
        <w:tabs>
          <w:tab w:val="num" w:pos="1440"/>
        </w:tabs>
        <w:ind w:left="1440" w:hanging="360"/>
      </w:pPr>
      <w:rPr>
        <w:rFonts w:ascii="Symbol" w:hAnsi="Symbol"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9B355C8"/>
    <w:multiLevelType w:val="hybridMultilevel"/>
    <w:tmpl w:val="36921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30085C"/>
    <w:multiLevelType w:val="hybridMultilevel"/>
    <w:tmpl w:val="DB7A7CAC"/>
    <w:lvl w:ilvl="0" w:tplc="3CA4CD28">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D2153C"/>
    <w:multiLevelType w:val="hybridMultilevel"/>
    <w:tmpl w:val="8C40159C"/>
    <w:lvl w:ilvl="0" w:tplc="080AD0E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67"/>
    <w:rsid w:val="000160B1"/>
    <w:rsid w:val="000F37BF"/>
    <w:rsid w:val="001D49E2"/>
    <w:rsid w:val="001E6DE3"/>
    <w:rsid w:val="00256621"/>
    <w:rsid w:val="00271AC9"/>
    <w:rsid w:val="002A3101"/>
    <w:rsid w:val="00403903"/>
    <w:rsid w:val="00493F4B"/>
    <w:rsid w:val="004C01C9"/>
    <w:rsid w:val="00513AB0"/>
    <w:rsid w:val="00582B13"/>
    <w:rsid w:val="005E0967"/>
    <w:rsid w:val="006C6FCE"/>
    <w:rsid w:val="006D340B"/>
    <w:rsid w:val="00760813"/>
    <w:rsid w:val="007E0F26"/>
    <w:rsid w:val="00A173E2"/>
    <w:rsid w:val="00AA6B13"/>
    <w:rsid w:val="00AB64D2"/>
    <w:rsid w:val="00B05A40"/>
    <w:rsid w:val="00BF731F"/>
    <w:rsid w:val="00D12535"/>
    <w:rsid w:val="00DC2DB5"/>
    <w:rsid w:val="00E96702"/>
    <w:rsid w:val="00F67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6CC4D-BD1C-4577-941C-6AAE5372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1C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0160B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C01C9"/>
    <w:pPr>
      <w:tabs>
        <w:tab w:val="center" w:pos="4677"/>
        <w:tab w:val="right" w:pos="9355"/>
      </w:tabs>
    </w:pPr>
  </w:style>
  <w:style w:type="character" w:customStyle="1" w:styleId="a4">
    <w:name w:val="Нижний колонтитул Знак"/>
    <w:basedOn w:val="a0"/>
    <w:link w:val="a3"/>
    <w:rsid w:val="004C01C9"/>
    <w:rPr>
      <w:rFonts w:ascii="Times New Roman" w:eastAsia="Times New Roman" w:hAnsi="Times New Roman" w:cs="Times New Roman"/>
      <w:sz w:val="24"/>
      <w:szCs w:val="24"/>
      <w:lang w:eastAsia="ru-RU"/>
    </w:rPr>
  </w:style>
  <w:style w:type="character" w:styleId="a5">
    <w:name w:val="page number"/>
    <w:basedOn w:val="a0"/>
    <w:rsid w:val="004C01C9"/>
  </w:style>
  <w:style w:type="paragraph" w:styleId="a6">
    <w:name w:val="List Paragraph"/>
    <w:basedOn w:val="a"/>
    <w:uiPriority w:val="34"/>
    <w:qFormat/>
    <w:rsid w:val="004C01C9"/>
    <w:pPr>
      <w:widowControl w:val="0"/>
      <w:autoSpaceDE w:val="0"/>
      <w:autoSpaceDN w:val="0"/>
      <w:adjustRightInd w:val="0"/>
      <w:ind w:left="720"/>
      <w:contextualSpacing/>
    </w:pPr>
    <w:rPr>
      <w:sz w:val="20"/>
      <w:szCs w:val="20"/>
    </w:rPr>
  </w:style>
  <w:style w:type="paragraph" w:styleId="a7">
    <w:name w:val="Normal (Web)"/>
    <w:basedOn w:val="a"/>
    <w:uiPriority w:val="99"/>
    <w:unhideWhenUsed/>
    <w:rsid w:val="004C01C9"/>
    <w:pPr>
      <w:spacing w:before="100" w:beforeAutospacing="1" w:after="100" w:afterAutospacing="1"/>
    </w:pPr>
  </w:style>
  <w:style w:type="character" w:styleId="a8">
    <w:name w:val="Emphasis"/>
    <w:basedOn w:val="a0"/>
    <w:uiPriority w:val="20"/>
    <w:qFormat/>
    <w:rsid w:val="000160B1"/>
    <w:rPr>
      <w:i/>
      <w:iCs/>
    </w:rPr>
  </w:style>
  <w:style w:type="character" w:customStyle="1" w:styleId="30">
    <w:name w:val="Заголовок 3 Знак"/>
    <w:basedOn w:val="a0"/>
    <w:link w:val="3"/>
    <w:uiPriority w:val="9"/>
    <w:rsid w:val="000160B1"/>
    <w:rPr>
      <w:rFonts w:ascii="Times New Roman" w:eastAsia="Times New Roman" w:hAnsi="Times New Roman" w:cs="Times New Roman"/>
      <w:b/>
      <w:bCs/>
      <w:sz w:val="27"/>
      <w:szCs w:val="27"/>
      <w:lang w:eastAsia="ru-RU"/>
    </w:rPr>
  </w:style>
  <w:style w:type="character" w:styleId="a9">
    <w:name w:val="Hyperlink"/>
    <w:basedOn w:val="a0"/>
    <w:uiPriority w:val="99"/>
    <w:semiHidden/>
    <w:unhideWhenUsed/>
    <w:rsid w:val="000160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0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8</Pages>
  <Words>1857</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Чередніченко</dc:creator>
  <cp:keywords/>
  <dc:description/>
  <cp:lastModifiedBy>Інна Чередніченко</cp:lastModifiedBy>
  <cp:revision>10</cp:revision>
  <dcterms:created xsi:type="dcterms:W3CDTF">2020-12-05T09:07:00Z</dcterms:created>
  <dcterms:modified xsi:type="dcterms:W3CDTF">2021-04-27T13:02:00Z</dcterms:modified>
</cp:coreProperties>
</file>